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45" w:rsidRDefault="005B6545" w:rsidP="005B6545">
      <w:pPr>
        <w:jc w:val="center"/>
        <w:rPr>
          <w:rFonts w:ascii="Arial" w:hAnsi="Arial" w:cs="Arial"/>
          <w:b/>
          <w:sz w:val="28"/>
          <w:szCs w:val="28"/>
          <w:u w:val="single"/>
        </w:rPr>
      </w:pPr>
    </w:p>
    <w:p w:rsidR="009040E5" w:rsidRPr="005B6545" w:rsidRDefault="009040E5" w:rsidP="005B6545">
      <w:pPr>
        <w:jc w:val="center"/>
        <w:rPr>
          <w:rFonts w:ascii="Arial" w:hAnsi="Arial" w:cs="Arial"/>
          <w:b/>
          <w:sz w:val="28"/>
          <w:szCs w:val="28"/>
          <w:u w:val="single"/>
        </w:rPr>
      </w:pPr>
      <w:r w:rsidRPr="005B6545">
        <w:rPr>
          <w:rFonts w:ascii="Arial" w:hAnsi="Arial" w:cs="Arial"/>
          <w:b/>
          <w:sz w:val="28"/>
          <w:szCs w:val="28"/>
          <w:u w:val="single"/>
        </w:rPr>
        <w:t>Dr. Hotman Paris Hutapea, S.H., M.Hum.</w:t>
      </w:r>
    </w:p>
    <w:p w:rsidR="009040E5" w:rsidRPr="005B6545" w:rsidRDefault="002B652F" w:rsidP="005B6545">
      <w:pPr>
        <w:spacing w:after="0"/>
        <w:jc w:val="center"/>
        <w:rPr>
          <w:rFonts w:ascii="Arial" w:hAnsi="Arial" w:cs="Arial"/>
          <w:b/>
          <w:sz w:val="24"/>
          <w:szCs w:val="24"/>
        </w:rPr>
      </w:pPr>
      <w:r w:rsidRPr="005B6545">
        <w:rPr>
          <w:rFonts w:ascii="Arial" w:hAnsi="Arial" w:cs="Arial"/>
          <w:b/>
          <w:sz w:val="24"/>
          <w:szCs w:val="24"/>
        </w:rPr>
        <w:t xml:space="preserve">Law Firm </w:t>
      </w:r>
      <w:r w:rsidR="009040E5" w:rsidRPr="005B6545">
        <w:rPr>
          <w:rFonts w:ascii="Arial" w:hAnsi="Arial" w:cs="Arial"/>
          <w:b/>
          <w:sz w:val="24"/>
          <w:szCs w:val="24"/>
        </w:rPr>
        <w:t>Hotman Paris &amp; Partners</w:t>
      </w:r>
    </w:p>
    <w:p w:rsidR="009040E5" w:rsidRPr="005B6545" w:rsidRDefault="009040E5" w:rsidP="005B6545">
      <w:pPr>
        <w:spacing w:after="0"/>
        <w:jc w:val="center"/>
        <w:rPr>
          <w:rFonts w:ascii="Arial" w:hAnsi="Arial" w:cs="Arial"/>
          <w:b/>
          <w:sz w:val="24"/>
          <w:szCs w:val="24"/>
        </w:rPr>
      </w:pPr>
      <w:r w:rsidRPr="005B6545">
        <w:rPr>
          <w:rFonts w:ascii="Arial" w:hAnsi="Arial" w:cs="Arial"/>
          <w:b/>
          <w:sz w:val="24"/>
          <w:szCs w:val="24"/>
        </w:rPr>
        <w:t>The Kensington Commercial Blok A.12</w:t>
      </w:r>
    </w:p>
    <w:p w:rsidR="009040E5" w:rsidRPr="005B6545" w:rsidRDefault="0063340F" w:rsidP="005B6545">
      <w:pPr>
        <w:spacing w:after="0"/>
        <w:jc w:val="center"/>
        <w:rPr>
          <w:rFonts w:ascii="Arial" w:hAnsi="Arial" w:cs="Arial"/>
          <w:b/>
          <w:sz w:val="24"/>
          <w:szCs w:val="24"/>
        </w:rPr>
      </w:pPr>
      <w:r>
        <w:rPr>
          <w:rFonts w:ascii="Arial" w:hAnsi="Arial" w:cs="Arial"/>
          <w:b/>
          <w:sz w:val="24"/>
          <w:szCs w:val="24"/>
        </w:rPr>
        <w:t>Jl. Bulevar Raya, K</w:t>
      </w:r>
      <w:bookmarkStart w:id="0" w:name="_GoBack"/>
      <w:bookmarkEnd w:id="0"/>
      <w:r>
        <w:rPr>
          <w:rFonts w:ascii="Arial" w:hAnsi="Arial" w:cs="Arial"/>
          <w:b/>
          <w:sz w:val="24"/>
          <w:szCs w:val="24"/>
        </w:rPr>
        <w:t>elapa Ga</w:t>
      </w:r>
      <w:r w:rsidR="009040E5" w:rsidRPr="005B6545">
        <w:rPr>
          <w:rFonts w:ascii="Arial" w:hAnsi="Arial" w:cs="Arial"/>
          <w:b/>
          <w:sz w:val="24"/>
          <w:szCs w:val="24"/>
        </w:rPr>
        <w:t>ding Permai</w:t>
      </w:r>
    </w:p>
    <w:p w:rsidR="009040E5" w:rsidRPr="005B6545" w:rsidRDefault="009040E5" w:rsidP="005B6545">
      <w:pPr>
        <w:spacing w:after="0"/>
        <w:jc w:val="center"/>
        <w:rPr>
          <w:rFonts w:ascii="Arial" w:hAnsi="Arial" w:cs="Arial"/>
          <w:b/>
          <w:sz w:val="24"/>
          <w:szCs w:val="24"/>
        </w:rPr>
      </w:pPr>
      <w:proofErr w:type="gramStart"/>
      <w:r w:rsidRPr="005B6545">
        <w:rPr>
          <w:rFonts w:ascii="Arial" w:hAnsi="Arial" w:cs="Arial"/>
          <w:b/>
          <w:sz w:val="24"/>
          <w:szCs w:val="24"/>
        </w:rPr>
        <w:t>Jakarta Utara.</w:t>
      </w:r>
      <w:proofErr w:type="gramEnd"/>
    </w:p>
    <w:p w:rsidR="009040E5" w:rsidRPr="002B652F" w:rsidRDefault="009040E5" w:rsidP="005B6545">
      <w:pPr>
        <w:spacing w:after="0" w:line="240" w:lineRule="auto"/>
        <w:jc w:val="center"/>
        <w:rPr>
          <w:rFonts w:ascii="Arial" w:hAnsi="Arial" w:cs="Arial"/>
          <w:b/>
          <w:sz w:val="24"/>
          <w:szCs w:val="24"/>
        </w:rPr>
      </w:pPr>
    </w:p>
    <w:p w:rsidR="009040E5" w:rsidRDefault="005B6545" w:rsidP="005B6545">
      <w:pPr>
        <w:spacing w:after="0" w:line="240" w:lineRule="auto"/>
        <w:jc w:val="center"/>
        <w:rPr>
          <w:rFonts w:ascii="Arial" w:hAnsi="Arial" w:cs="Arial"/>
          <w:b/>
          <w:sz w:val="24"/>
          <w:szCs w:val="24"/>
        </w:rPr>
      </w:pPr>
      <w:r>
        <w:rPr>
          <w:rFonts w:ascii="Arial" w:hAnsi="Arial" w:cs="Arial"/>
          <w:b/>
          <w:sz w:val="24"/>
          <w:szCs w:val="24"/>
        </w:rPr>
        <w:t>Instagram</w:t>
      </w:r>
      <w:r w:rsidR="009040E5" w:rsidRPr="005B6545">
        <w:rPr>
          <w:rFonts w:ascii="Arial" w:hAnsi="Arial" w:cs="Arial"/>
          <w:b/>
          <w:sz w:val="24"/>
          <w:szCs w:val="24"/>
        </w:rPr>
        <w:t>: @hotmanparisofficial; @hotmanparisshow_inews</w:t>
      </w:r>
    </w:p>
    <w:p w:rsidR="005B6545" w:rsidRPr="005B6545" w:rsidRDefault="005B6545" w:rsidP="005B6545">
      <w:pPr>
        <w:spacing w:after="0" w:line="240" w:lineRule="auto"/>
        <w:rPr>
          <w:rFonts w:ascii="Arial" w:hAnsi="Arial" w:cs="Arial"/>
          <w:b/>
          <w:sz w:val="24"/>
          <w:szCs w:val="24"/>
        </w:rPr>
      </w:pPr>
      <w:r>
        <w:rPr>
          <w:rFonts w:ascii="Arial" w:hAnsi="Arial" w:cs="Arial"/>
          <w:b/>
          <w:sz w:val="24"/>
          <w:szCs w:val="24"/>
        </w:rPr>
        <w:t xml:space="preserve">YouTube </w:t>
      </w:r>
      <w:proofErr w:type="gramStart"/>
      <w:r>
        <w:rPr>
          <w:rFonts w:ascii="Arial" w:hAnsi="Arial" w:cs="Arial"/>
          <w:b/>
          <w:sz w:val="24"/>
          <w:szCs w:val="24"/>
        </w:rPr>
        <w:t>Channel :</w:t>
      </w:r>
      <w:proofErr w:type="gramEnd"/>
      <w:r>
        <w:rPr>
          <w:rFonts w:ascii="Arial" w:hAnsi="Arial" w:cs="Arial"/>
          <w:b/>
          <w:sz w:val="24"/>
          <w:szCs w:val="24"/>
        </w:rPr>
        <w:t xml:space="preserve"> </w:t>
      </w:r>
      <w:r w:rsidRPr="005B6545">
        <w:rPr>
          <w:rFonts w:ascii="Arial" w:hAnsi="Arial" w:cs="Arial"/>
          <w:b/>
          <w:sz w:val="24"/>
          <w:szCs w:val="24"/>
        </w:rPr>
        <w:t>www.youtube.com/channel/UC4HonpHb9qs268Nc9Jb1vmg</w:t>
      </w:r>
    </w:p>
    <w:p w:rsidR="009040E5" w:rsidRPr="002B652F" w:rsidRDefault="009040E5" w:rsidP="002B652F">
      <w:pPr>
        <w:spacing w:line="480" w:lineRule="auto"/>
        <w:jc w:val="both"/>
        <w:rPr>
          <w:rFonts w:ascii="Arial" w:hAnsi="Arial" w:cs="Arial"/>
          <w:b/>
          <w:sz w:val="24"/>
          <w:szCs w:val="24"/>
        </w:rPr>
      </w:pPr>
    </w:p>
    <w:p w:rsidR="00043593" w:rsidRPr="00483B29" w:rsidRDefault="00E846B8" w:rsidP="00483B29">
      <w:pPr>
        <w:pStyle w:val="ListParagraph"/>
        <w:numPr>
          <w:ilvl w:val="0"/>
          <w:numId w:val="18"/>
        </w:numPr>
        <w:jc w:val="both"/>
        <w:rPr>
          <w:rFonts w:ascii="Arial" w:hAnsi="Arial" w:cs="Arial"/>
          <w:b/>
          <w:sz w:val="24"/>
          <w:szCs w:val="24"/>
        </w:rPr>
      </w:pPr>
      <w:r w:rsidRPr="00483B29">
        <w:rPr>
          <w:rFonts w:ascii="Arial" w:hAnsi="Arial" w:cs="Arial"/>
          <w:b/>
          <w:sz w:val="24"/>
          <w:szCs w:val="24"/>
        </w:rPr>
        <w:t>Peraturan Normatif tentang Automatic Exchange of Information</w:t>
      </w:r>
    </w:p>
    <w:p w:rsidR="00B300DF" w:rsidRPr="002B652F" w:rsidRDefault="00B300DF" w:rsidP="002B652F">
      <w:pPr>
        <w:pStyle w:val="ListParagraph"/>
        <w:jc w:val="both"/>
        <w:rPr>
          <w:rFonts w:ascii="Arial" w:hAnsi="Arial" w:cs="Arial"/>
          <w:sz w:val="24"/>
          <w:szCs w:val="24"/>
        </w:rPr>
      </w:pPr>
    </w:p>
    <w:p w:rsidR="00B300DF" w:rsidRPr="002B652F" w:rsidRDefault="008370CF" w:rsidP="00483B29">
      <w:pPr>
        <w:pStyle w:val="ListParagraph"/>
        <w:tabs>
          <w:tab w:val="left" w:pos="720"/>
        </w:tabs>
        <w:autoSpaceDE w:val="0"/>
        <w:autoSpaceDN w:val="0"/>
        <w:adjustRightInd w:val="0"/>
        <w:spacing w:after="0"/>
        <w:ind w:left="1170" w:hanging="450"/>
        <w:jc w:val="both"/>
        <w:rPr>
          <w:rFonts w:ascii="Arial" w:hAnsi="Arial" w:cs="Arial"/>
          <w:b/>
          <w:sz w:val="24"/>
          <w:szCs w:val="24"/>
        </w:rPr>
      </w:pPr>
      <w:r w:rsidRPr="008370CF">
        <w:rPr>
          <w:rFonts w:ascii="Arial" w:hAnsi="Arial" w:cs="Arial"/>
          <w:b/>
          <w:color w:val="000000"/>
          <w:sz w:val="24"/>
          <w:szCs w:val="24"/>
        </w:rPr>
        <w:t>1.</w:t>
      </w:r>
      <w:r>
        <w:rPr>
          <w:rFonts w:ascii="Arial" w:hAnsi="Arial" w:cs="Arial"/>
          <w:color w:val="000000"/>
          <w:sz w:val="24"/>
          <w:szCs w:val="24"/>
        </w:rPr>
        <w:t xml:space="preserve"> </w:t>
      </w:r>
      <w:r w:rsidR="00483B29">
        <w:rPr>
          <w:rFonts w:ascii="Arial" w:hAnsi="Arial" w:cs="Arial"/>
          <w:color w:val="000000"/>
          <w:sz w:val="24"/>
          <w:szCs w:val="24"/>
        </w:rPr>
        <w:t xml:space="preserve"> </w:t>
      </w:r>
      <w:r w:rsidR="00B300DF" w:rsidRPr="002B652F">
        <w:rPr>
          <w:rFonts w:ascii="Arial" w:hAnsi="Arial" w:cs="Arial"/>
          <w:b/>
          <w:color w:val="000000"/>
          <w:sz w:val="24"/>
          <w:szCs w:val="24"/>
        </w:rPr>
        <w:t xml:space="preserve">Peraturan Pemerintah Pengganti Undang-Undang Republik Indonesia Nomor 1 Tahun 2017 tentang Akses Informasi Keuangan Untuk Kepentingan Perpajakan </w:t>
      </w:r>
    </w:p>
    <w:p w:rsidR="0083170B" w:rsidRPr="002B652F" w:rsidRDefault="0083170B" w:rsidP="00483B29">
      <w:pPr>
        <w:pStyle w:val="ListParagraph"/>
        <w:tabs>
          <w:tab w:val="left" w:pos="720"/>
        </w:tabs>
        <w:autoSpaceDE w:val="0"/>
        <w:autoSpaceDN w:val="0"/>
        <w:adjustRightInd w:val="0"/>
        <w:spacing w:after="0"/>
        <w:ind w:left="1170" w:hanging="450"/>
        <w:jc w:val="both"/>
        <w:rPr>
          <w:rFonts w:ascii="Arial" w:hAnsi="Arial" w:cs="Arial"/>
          <w:color w:val="000000"/>
          <w:sz w:val="24"/>
          <w:szCs w:val="24"/>
        </w:rPr>
      </w:pPr>
    </w:p>
    <w:p w:rsidR="0083170B" w:rsidRPr="002B652F" w:rsidRDefault="00483B29" w:rsidP="00483B29">
      <w:pPr>
        <w:pStyle w:val="ListParagraph"/>
        <w:tabs>
          <w:tab w:val="left" w:pos="720"/>
        </w:tabs>
        <w:autoSpaceDE w:val="0"/>
        <w:autoSpaceDN w:val="0"/>
        <w:adjustRightInd w:val="0"/>
        <w:spacing w:after="0"/>
        <w:ind w:left="1170" w:hanging="450"/>
        <w:jc w:val="both"/>
        <w:rPr>
          <w:rFonts w:ascii="Arial" w:hAnsi="Arial" w:cs="Arial"/>
          <w:color w:val="000000"/>
          <w:sz w:val="24"/>
          <w:szCs w:val="24"/>
        </w:rPr>
      </w:pPr>
      <w:r>
        <w:rPr>
          <w:rFonts w:ascii="Arial" w:hAnsi="Arial" w:cs="Arial"/>
          <w:color w:val="000000"/>
          <w:sz w:val="24"/>
          <w:szCs w:val="24"/>
        </w:rPr>
        <w:tab/>
      </w:r>
      <w:r w:rsidR="0083170B" w:rsidRPr="002B652F">
        <w:rPr>
          <w:rFonts w:ascii="Arial" w:hAnsi="Arial" w:cs="Arial"/>
          <w:color w:val="000000"/>
          <w:sz w:val="24"/>
          <w:szCs w:val="24"/>
        </w:rPr>
        <w:t xml:space="preserve">Perppu No.1 Tahun 2017  disahkan oleh Undang-Undang Republik Indonesia Nomor 9 Tahun 2017 Tentang Penetapan Peraturan Pemerintah Pengganti Undang-Undang Nomor 1 Tahun 2017 Tentang Akses Informasi Keuangan Untuk Kepentingan Perpajakan Menjadi Undang-Undang. </w:t>
      </w:r>
    </w:p>
    <w:p w:rsidR="0083170B" w:rsidRPr="002B652F" w:rsidRDefault="0083170B" w:rsidP="00483B29">
      <w:pPr>
        <w:pStyle w:val="ListParagraph"/>
        <w:tabs>
          <w:tab w:val="left" w:pos="720"/>
        </w:tabs>
        <w:autoSpaceDE w:val="0"/>
        <w:autoSpaceDN w:val="0"/>
        <w:adjustRightInd w:val="0"/>
        <w:spacing w:after="0"/>
        <w:ind w:left="1170" w:hanging="450"/>
        <w:jc w:val="both"/>
        <w:rPr>
          <w:rFonts w:ascii="Arial" w:hAnsi="Arial" w:cs="Arial"/>
          <w:color w:val="000000"/>
          <w:sz w:val="24"/>
          <w:szCs w:val="24"/>
        </w:rPr>
      </w:pPr>
    </w:p>
    <w:p w:rsidR="0083170B" w:rsidRPr="002B652F" w:rsidRDefault="00483B29" w:rsidP="00483B29">
      <w:pPr>
        <w:pStyle w:val="ListParagraph"/>
        <w:tabs>
          <w:tab w:val="left" w:pos="720"/>
        </w:tabs>
        <w:autoSpaceDE w:val="0"/>
        <w:autoSpaceDN w:val="0"/>
        <w:adjustRightInd w:val="0"/>
        <w:spacing w:after="0"/>
        <w:ind w:left="1170" w:hanging="450"/>
        <w:jc w:val="both"/>
        <w:rPr>
          <w:rFonts w:ascii="Arial" w:hAnsi="Arial" w:cs="Arial"/>
          <w:color w:val="000000"/>
          <w:sz w:val="24"/>
          <w:szCs w:val="24"/>
        </w:rPr>
      </w:pPr>
      <w:r>
        <w:rPr>
          <w:rFonts w:ascii="Arial" w:hAnsi="Arial" w:cs="Arial"/>
          <w:color w:val="000000"/>
          <w:sz w:val="24"/>
          <w:szCs w:val="24"/>
        </w:rPr>
        <w:tab/>
      </w:r>
      <w:proofErr w:type="gramStart"/>
      <w:r w:rsidR="0083170B" w:rsidRPr="002B652F">
        <w:rPr>
          <w:rFonts w:ascii="Arial" w:hAnsi="Arial" w:cs="Arial"/>
          <w:color w:val="000000"/>
          <w:sz w:val="24"/>
          <w:szCs w:val="24"/>
        </w:rPr>
        <w:t>Perppu No 1.</w:t>
      </w:r>
      <w:proofErr w:type="gramEnd"/>
      <w:r w:rsidR="0083170B" w:rsidRPr="002B652F">
        <w:rPr>
          <w:rFonts w:ascii="Arial" w:hAnsi="Arial" w:cs="Arial"/>
          <w:color w:val="000000"/>
          <w:sz w:val="24"/>
          <w:szCs w:val="24"/>
        </w:rPr>
        <w:t xml:space="preserve"> Tahun 2017 Pasal 8 mengapuskan Pasal 35 A KUP sepanjang berkaitan dengan pelaksanaan akses informasi keuangan untuk kepentingan perpajakan dan Sanksi Pidana pada Pasal 7 yang dikutip sebagai berikut :</w:t>
      </w:r>
    </w:p>
    <w:p w:rsidR="0083170B" w:rsidRPr="002B652F" w:rsidRDefault="0083170B" w:rsidP="002B652F">
      <w:pPr>
        <w:pStyle w:val="ListParagraph"/>
        <w:autoSpaceDE w:val="0"/>
        <w:autoSpaceDN w:val="0"/>
        <w:adjustRightInd w:val="0"/>
        <w:spacing w:after="0"/>
        <w:jc w:val="both"/>
        <w:rPr>
          <w:rFonts w:ascii="Arial" w:hAnsi="Arial" w:cs="Arial"/>
          <w:b/>
          <w:color w:val="000000"/>
          <w:sz w:val="24"/>
          <w:szCs w:val="24"/>
        </w:rPr>
      </w:pPr>
    </w:p>
    <w:p w:rsidR="006B3760" w:rsidRPr="002B652F" w:rsidRDefault="006B3760" w:rsidP="00483B29">
      <w:pPr>
        <w:pStyle w:val="ListParagraph"/>
        <w:autoSpaceDE w:val="0"/>
        <w:autoSpaceDN w:val="0"/>
        <w:adjustRightInd w:val="0"/>
        <w:spacing w:after="0"/>
        <w:jc w:val="center"/>
        <w:rPr>
          <w:rFonts w:ascii="Arial" w:hAnsi="Arial" w:cs="Arial"/>
          <w:b/>
          <w:color w:val="000000"/>
          <w:sz w:val="24"/>
          <w:szCs w:val="24"/>
        </w:rPr>
      </w:pPr>
      <w:r w:rsidRPr="002B652F">
        <w:rPr>
          <w:rFonts w:ascii="Arial" w:hAnsi="Arial" w:cs="Arial"/>
          <w:b/>
          <w:color w:val="000000"/>
          <w:sz w:val="24"/>
          <w:szCs w:val="24"/>
        </w:rPr>
        <w:t>Pasal 7</w:t>
      </w:r>
      <w:r w:rsidR="00DE50AA" w:rsidRPr="002B652F">
        <w:rPr>
          <w:rFonts w:ascii="Arial" w:hAnsi="Arial" w:cs="Arial"/>
          <w:b/>
          <w:color w:val="000000"/>
          <w:sz w:val="24"/>
          <w:szCs w:val="24"/>
        </w:rPr>
        <w:t xml:space="preserve"> (Perppu No</w:t>
      </w:r>
      <w:r w:rsidR="007D630E" w:rsidRPr="002B652F">
        <w:rPr>
          <w:rFonts w:ascii="Arial" w:hAnsi="Arial" w:cs="Arial"/>
          <w:b/>
          <w:color w:val="000000"/>
          <w:sz w:val="24"/>
          <w:szCs w:val="24"/>
        </w:rPr>
        <w:t xml:space="preserve">. </w:t>
      </w:r>
      <w:proofErr w:type="gramStart"/>
      <w:r w:rsidR="007D630E" w:rsidRPr="002B652F">
        <w:rPr>
          <w:rFonts w:ascii="Arial" w:hAnsi="Arial" w:cs="Arial"/>
          <w:b/>
          <w:color w:val="000000"/>
          <w:sz w:val="24"/>
          <w:szCs w:val="24"/>
        </w:rPr>
        <w:t xml:space="preserve">1 </w:t>
      </w:r>
      <w:r w:rsidR="002C675F" w:rsidRPr="002B652F">
        <w:rPr>
          <w:rFonts w:ascii="Arial" w:hAnsi="Arial" w:cs="Arial"/>
          <w:b/>
          <w:color w:val="000000"/>
          <w:sz w:val="24"/>
          <w:szCs w:val="24"/>
        </w:rPr>
        <w:t xml:space="preserve"> </w:t>
      </w:r>
      <w:r w:rsidR="00DE50AA" w:rsidRPr="002B652F">
        <w:rPr>
          <w:rFonts w:ascii="Arial" w:hAnsi="Arial" w:cs="Arial"/>
          <w:b/>
          <w:color w:val="000000"/>
          <w:sz w:val="24"/>
          <w:szCs w:val="24"/>
        </w:rPr>
        <w:t>Tahun</w:t>
      </w:r>
      <w:proofErr w:type="gramEnd"/>
      <w:r w:rsidR="00DE50AA" w:rsidRPr="002B652F">
        <w:rPr>
          <w:rFonts w:ascii="Arial" w:hAnsi="Arial" w:cs="Arial"/>
          <w:b/>
          <w:color w:val="000000"/>
          <w:sz w:val="24"/>
          <w:szCs w:val="24"/>
        </w:rPr>
        <w:t xml:space="preserve"> </w:t>
      </w:r>
      <w:r w:rsidR="007D630E" w:rsidRPr="002B652F">
        <w:rPr>
          <w:rFonts w:ascii="Arial" w:hAnsi="Arial" w:cs="Arial"/>
          <w:b/>
          <w:color w:val="000000"/>
          <w:sz w:val="24"/>
          <w:szCs w:val="24"/>
        </w:rPr>
        <w:t xml:space="preserve"> 2017)</w:t>
      </w:r>
    </w:p>
    <w:p w:rsidR="006B3760" w:rsidRPr="008229DE" w:rsidRDefault="006B3760" w:rsidP="002B652F">
      <w:pPr>
        <w:pStyle w:val="ListParagraph"/>
        <w:numPr>
          <w:ilvl w:val="0"/>
          <w:numId w:val="11"/>
        </w:numPr>
        <w:autoSpaceDE w:val="0"/>
        <w:autoSpaceDN w:val="0"/>
        <w:adjustRightInd w:val="0"/>
        <w:spacing w:after="0"/>
        <w:ind w:left="1170"/>
        <w:jc w:val="both"/>
        <w:rPr>
          <w:rFonts w:ascii="Arial" w:hAnsi="Arial" w:cs="Arial"/>
          <w:i/>
          <w:color w:val="000000"/>
          <w:sz w:val="24"/>
          <w:szCs w:val="24"/>
        </w:rPr>
      </w:pPr>
      <w:r w:rsidRPr="008229DE">
        <w:rPr>
          <w:rFonts w:ascii="Arial" w:hAnsi="Arial" w:cs="Arial"/>
          <w:i/>
          <w:color w:val="000000"/>
          <w:sz w:val="24"/>
          <w:szCs w:val="24"/>
        </w:rPr>
        <w:t>Pimpinan dan/atau pegawai lembaga jasa keuangan, pimpinan dan/atau pegawai lembaga jasa keuangan lainnya, dan pimpinan dan/atau pegawai entitas lain sebagaimana dimaksud dalam Pasal 2 ayat (1), yang:</w:t>
      </w:r>
    </w:p>
    <w:p w:rsidR="006B3760" w:rsidRPr="008229DE" w:rsidRDefault="006B3760" w:rsidP="002B652F">
      <w:pPr>
        <w:pStyle w:val="ListParagraph"/>
        <w:numPr>
          <w:ilvl w:val="0"/>
          <w:numId w:val="12"/>
        </w:numPr>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 xml:space="preserve">tidak menyampaikan laporan sebagaimana dimaksud dalam Pasal 2 ayat (2); </w:t>
      </w:r>
    </w:p>
    <w:p w:rsidR="006B3760" w:rsidRPr="008229DE" w:rsidRDefault="006B3760" w:rsidP="002B652F">
      <w:pPr>
        <w:pStyle w:val="ListParagraph"/>
        <w:numPr>
          <w:ilvl w:val="0"/>
          <w:numId w:val="12"/>
        </w:numPr>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 xml:space="preserve">tidak melaksanakan prosedur identifikasi rekening  keuangan secara benar sebagaimana dimaksud dalam Pasal 2 ayat (4); dan/atau </w:t>
      </w:r>
    </w:p>
    <w:p w:rsidR="006B3760" w:rsidRPr="008229DE" w:rsidRDefault="006B3760" w:rsidP="002B652F">
      <w:pPr>
        <w:pStyle w:val="ListParagraph"/>
        <w:numPr>
          <w:ilvl w:val="0"/>
          <w:numId w:val="12"/>
        </w:numPr>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tidak memberika</w:t>
      </w:r>
      <w:r w:rsidR="0083170B" w:rsidRPr="008229DE">
        <w:rPr>
          <w:rFonts w:ascii="Arial" w:hAnsi="Arial" w:cs="Arial"/>
          <w:i/>
          <w:color w:val="000000"/>
          <w:sz w:val="24"/>
          <w:szCs w:val="24"/>
        </w:rPr>
        <w:t xml:space="preserve">n informasi dan/atau bukti atau </w:t>
      </w:r>
      <w:r w:rsidRPr="008229DE">
        <w:rPr>
          <w:rFonts w:ascii="Arial" w:hAnsi="Arial" w:cs="Arial"/>
          <w:i/>
          <w:color w:val="000000"/>
          <w:sz w:val="24"/>
          <w:szCs w:val="24"/>
        </w:rPr>
        <w:t>keterangan sebagaimana dimaksud dalam Pasal 4</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 xml:space="preserve">ayat (2), </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dipidana dengan pidana kurungan paling lama 1 (satu)</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tahun atau denda p</w:t>
      </w:r>
      <w:r w:rsidR="0083170B" w:rsidRPr="008229DE">
        <w:rPr>
          <w:rFonts w:ascii="Arial" w:hAnsi="Arial" w:cs="Arial"/>
          <w:i/>
          <w:color w:val="000000"/>
          <w:sz w:val="24"/>
          <w:szCs w:val="24"/>
        </w:rPr>
        <w:t xml:space="preserve">aling banyak Rp1.000.000.000,00 </w:t>
      </w:r>
      <w:r w:rsidRPr="008229DE">
        <w:rPr>
          <w:rFonts w:ascii="Arial" w:hAnsi="Arial" w:cs="Arial"/>
          <w:i/>
          <w:color w:val="000000"/>
          <w:sz w:val="24"/>
          <w:szCs w:val="24"/>
        </w:rPr>
        <w:t xml:space="preserve">(satu miliar rupiah). </w:t>
      </w:r>
    </w:p>
    <w:p w:rsidR="002B652F" w:rsidRPr="008229DE" w:rsidRDefault="002B652F" w:rsidP="002B652F">
      <w:pPr>
        <w:pStyle w:val="ListParagraph"/>
        <w:autoSpaceDE w:val="0"/>
        <w:autoSpaceDN w:val="0"/>
        <w:adjustRightInd w:val="0"/>
        <w:spacing w:after="0"/>
        <w:ind w:left="1440"/>
        <w:jc w:val="both"/>
        <w:rPr>
          <w:rFonts w:ascii="Arial" w:hAnsi="Arial" w:cs="Arial"/>
          <w:i/>
          <w:color w:val="000000"/>
          <w:sz w:val="24"/>
          <w:szCs w:val="24"/>
        </w:rPr>
      </w:pPr>
    </w:p>
    <w:p w:rsidR="006B3760" w:rsidRPr="008229DE" w:rsidRDefault="006B3760" w:rsidP="002B652F">
      <w:pPr>
        <w:pStyle w:val="ListParagraph"/>
        <w:numPr>
          <w:ilvl w:val="0"/>
          <w:numId w:val="11"/>
        </w:numPr>
        <w:autoSpaceDE w:val="0"/>
        <w:autoSpaceDN w:val="0"/>
        <w:adjustRightInd w:val="0"/>
        <w:spacing w:after="0"/>
        <w:ind w:left="1170"/>
        <w:jc w:val="both"/>
        <w:rPr>
          <w:rFonts w:ascii="Arial" w:hAnsi="Arial" w:cs="Arial"/>
          <w:i/>
          <w:color w:val="000000"/>
          <w:sz w:val="24"/>
          <w:szCs w:val="24"/>
        </w:rPr>
      </w:pPr>
      <w:r w:rsidRPr="008229DE">
        <w:rPr>
          <w:rFonts w:ascii="Arial" w:hAnsi="Arial" w:cs="Arial"/>
          <w:i/>
          <w:color w:val="000000"/>
          <w:sz w:val="24"/>
          <w:szCs w:val="24"/>
        </w:rPr>
        <w:lastRenderedPageBreak/>
        <w:t>Lembaga jasa keuangan,</w:t>
      </w:r>
      <w:r w:rsidR="0083170B" w:rsidRPr="008229DE">
        <w:rPr>
          <w:rFonts w:ascii="Arial" w:hAnsi="Arial" w:cs="Arial"/>
          <w:i/>
          <w:color w:val="000000"/>
          <w:sz w:val="24"/>
          <w:szCs w:val="24"/>
        </w:rPr>
        <w:t xml:space="preserve"> lembaga jasa keuangan lainnya, </w:t>
      </w:r>
      <w:r w:rsidRPr="008229DE">
        <w:rPr>
          <w:rFonts w:ascii="Arial" w:hAnsi="Arial" w:cs="Arial"/>
          <w:i/>
          <w:color w:val="000000"/>
          <w:sz w:val="24"/>
          <w:szCs w:val="24"/>
        </w:rPr>
        <w:t>dan entitas lain seb</w:t>
      </w:r>
      <w:r w:rsidR="0083170B" w:rsidRPr="008229DE">
        <w:rPr>
          <w:rFonts w:ascii="Arial" w:hAnsi="Arial" w:cs="Arial"/>
          <w:i/>
          <w:color w:val="000000"/>
          <w:sz w:val="24"/>
          <w:szCs w:val="24"/>
        </w:rPr>
        <w:t xml:space="preserve">agaimana dimaksud dalam Pasal 2 </w:t>
      </w:r>
      <w:r w:rsidRPr="008229DE">
        <w:rPr>
          <w:rFonts w:ascii="Arial" w:hAnsi="Arial" w:cs="Arial"/>
          <w:i/>
          <w:color w:val="000000"/>
          <w:sz w:val="24"/>
          <w:szCs w:val="24"/>
        </w:rPr>
        <w:t>ayat (1), yang:</w:t>
      </w:r>
    </w:p>
    <w:p w:rsidR="006B3760" w:rsidRPr="008229DE" w:rsidRDefault="006B3760" w:rsidP="002B652F">
      <w:pPr>
        <w:pStyle w:val="ListParagraph"/>
        <w:numPr>
          <w:ilvl w:val="0"/>
          <w:numId w:val="14"/>
        </w:numPr>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tidak me</w:t>
      </w:r>
      <w:r w:rsidR="0083170B" w:rsidRPr="008229DE">
        <w:rPr>
          <w:rFonts w:ascii="Arial" w:hAnsi="Arial" w:cs="Arial"/>
          <w:i/>
          <w:color w:val="000000"/>
          <w:sz w:val="24"/>
          <w:szCs w:val="24"/>
        </w:rPr>
        <w:t xml:space="preserve">nyampaikan laporan sebagaimana  </w:t>
      </w:r>
      <w:r w:rsidRPr="008229DE">
        <w:rPr>
          <w:rFonts w:ascii="Arial" w:hAnsi="Arial" w:cs="Arial"/>
          <w:i/>
          <w:color w:val="000000"/>
          <w:sz w:val="24"/>
          <w:szCs w:val="24"/>
        </w:rPr>
        <w:t xml:space="preserve">dimaksud dalam Pasal 2 ayat (2); </w:t>
      </w:r>
    </w:p>
    <w:p w:rsidR="006B3760" w:rsidRPr="008229DE" w:rsidRDefault="006B3760" w:rsidP="002B652F">
      <w:pPr>
        <w:pStyle w:val="ListParagraph"/>
        <w:numPr>
          <w:ilvl w:val="0"/>
          <w:numId w:val="14"/>
        </w:numPr>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 xml:space="preserve">tidak melaksanakan </w:t>
      </w:r>
      <w:r w:rsidR="0083170B" w:rsidRPr="008229DE">
        <w:rPr>
          <w:rFonts w:ascii="Arial" w:hAnsi="Arial" w:cs="Arial"/>
          <w:i/>
          <w:color w:val="000000"/>
          <w:sz w:val="24"/>
          <w:szCs w:val="24"/>
        </w:rPr>
        <w:t xml:space="preserve">prosedur identifikasi rekening  </w:t>
      </w:r>
      <w:r w:rsidRPr="008229DE">
        <w:rPr>
          <w:rFonts w:ascii="Arial" w:hAnsi="Arial" w:cs="Arial"/>
          <w:i/>
          <w:color w:val="000000"/>
          <w:sz w:val="24"/>
          <w:szCs w:val="24"/>
        </w:rPr>
        <w:t>keuangan secara benar sebagaimana dimaksud</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 xml:space="preserve">dalam Pasal 2 ayat (4); dan/atau </w:t>
      </w:r>
    </w:p>
    <w:p w:rsidR="006B3760" w:rsidRPr="008229DE" w:rsidRDefault="006B3760" w:rsidP="002B652F">
      <w:pPr>
        <w:pStyle w:val="ListParagraph"/>
        <w:numPr>
          <w:ilvl w:val="0"/>
          <w:numId w:val="14"/>
        </w:numPr>
        <w:autoSpaceDE w:val="0"/>
        <w:autoSpaceDN w:val="0"/>
        <w:adjustRightInd w:val="0"/>
        <w:spacing w:after="0"/>
        <w:jc w:val="both"/>
        <w:rPr>
          <w:rFonts w:ascii="Arial" w:hAnsi="Arial" w:cs="Arial"/>
          <w:i/>
          <w:color w:val="000000"/>
          <w:sz w:val="24"/>
          <w:szCs w:val="24"/>
        </w:rPr>
      </w:pPr>
      <w:proofErr w:type="gramStart"/>
      <w:r w:rsidRPr="008229DE">
        <w:rPr>
          <w:rFonts w:ascii="Arial" w:hAnsi="Arial" w:cs="Arial"/>
          <w:i/>
          <w:color w:val="000000"/>
          <w:sz w:val="24"/>
          <w:szCs w:val="24"/>
        </w:rPr>
        <w:t>tidak</w:t>
      </w:r>
      <w:proofErr w:type="gramEnd"/>
      <w:r w:rsidRPr="008229DE">
        <w:rPr>
          <w:rFonts w:ascii="Arial" w:hAnsi="Arial" w:cs="Arial"/>
          <w:i/>
          <w:color w:val="000000"/>
          <w:sz w:val="24"/>
          <w:szCs w:val="24"/>
        </w:rPr>
        <w:t xml:space="preserve"> memberika</w:t>
      </w:r>
      <w:r w:rsidR="0083170B" w:rsidRPr="008229DE">
        <w:rPr>
          <w:rFonts w:ascii="Arial" w:hAnsi="Arial" w:cs="Arial"/>
          <w:i/>
          <w:color w:val="000000"/>
          <w:sz w:val="24"/>
          <w:szCs w:val="24"/>
        </w:rPr>
        <w:t xml:space="preserve">n informasi dan/atau bukti atau </w:t>
      </w:r>
      <w:r w:rsidRPr="008229DE">
        <w:rPr>
          <w:rFonts w:ascii="Arial" w:hAnsi="Arial" w:cs="Arial"/>
          <w:i/>
          <w:color w:val="000000"/>
          <w:sz w:val="24"/>
          <w:szCs w:val="24"/>
        </w:rPr>
        <w:t>keterangan sebagaimana dimaksud dalam Pasal 4</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ayat (2), dipidana denda paling banyak Rp1.000.000.000,00 (satu</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 xml:space="preserve">miliar rupiah). </w:t>
      </w:r>
    </w:p>
    <w:p w:rsidR="002B652F" w:rsidRPr="008229DE" w:rsidRDefault="002B652F" w:rsidP="002B652F">
      <w:pPr>
        <w:pStyle w:val="ListParagraph"/>
        <w:autoSpaceDE w:val="0"/>
        <w:autoSpaceDN w:val="0"/>
        <w:adjustRightInd w:val="0"/>
        <w:spacing w:after="0"/>
        <w:ind w:left="1440"/>
        <w:jc w:val="both"/>
        <w:rPr>
          <w:rFonts w:ascii="Arial" w:hAnsi="Arial" w:cs="Arial"/>
          <w:i/>
          <w:color w:val="000000"/>
          <w:sz w:val="24"/>
          <w:szCs w:val="24"/>
        </w:rPr>
      </w:pPr>
    </w:p>
    <w:p w:rsidR="00B300DF" w:rsidRPr="008229DE" w:rsidRDefault="006B3760" w:rsidP="002B652F">
      <w:pPr>
        <w:pStyle w:val="ListParagraph"/>
        <w:numPr>
          <w:ilvl w:val="0"/>
          <w:numId w:val="11"/>
        </w:numPr>
        <w:autoSpaceDE w:val="0"/>
        <w:autoSpaceDN w:val="0"/>
        <w:adjustRightInd w:val="0"/>
        <w:spacing w:after="0"/>
        <w:ind w:left="1170"/>
        <w:jc w:val="both"/>
        <w:rPr>
          <w:rFonts w:ascii="Arial" w:hAnsi="Arial" w:cs="Arial"/>
          <w:i/>
          <w:color w:val="000000"/>
          <w:sz w:val="24"/>
          <w:szCs w:val="24"/>
        </w:rPr>
      </w:pPr>
      <w:r w:rsidRPr="008229DE">
        <w:rPr>
          <w:rFonts w:ascii="Arial" w:hAnsi="Arial" w:cs="Arial"/>
          <w:i/>
          <w:color w:val="000000"/>
          <w:sz w:val="24"/>
          <w:szCs w:val="24"/>
        </w:rPr>
        <w:t>Setiap orang yang m</w:t>
      </w:r>
      <w:r w:rsidR="0083170B" w:rsidRPr="008229DE">
        <w:rPr>
          <w:rFonts w:ascii="Arial" w:hAnsi="Arial" w:cs="Arial"/>
          <w:i/>
          <w:color w:val="000000"/>
          <w:sz w:val="24"/>
          <w:szCs w:val="24"/>
        </w:rPr>
        <w:t xml:space="preserve">embuat pernyataan palsu atau </w:t>
      </w:r>
      <w:r w:rsidRPr="008229DE">
        <w:rPr>
          <w:rFonts w:ascii="Arial" w:hAnsi="Arial" w:cs="Arial"/>
          <w:i/>
          <w:color w:val="000000"/>
          <w:sz w:val="24"/>
          <w:szCs w:val="24"/>
        </w:rPr>
        <w:t>menyembunyikan atau mengurangkan informasi yang</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 xml:space="preserve">sebenarnya dari informasi yang wajib disampaikan dalam </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laporan sebagaimana d</w:t>
      </w:r>
      <w:r w:rsidR="0083170B" w:rsidRPr="008229DE">
        <w:rPr>
          <w:rFonts w:ascii="Arial" w:hAnsi="Arial" w:cs="Arial"/>
          <w:i/>
          <w:color w:val="000000"/>
          <w:sz w:val="24"/>
          <w:szCs w:val="24"/>
        </w:rPr>
        <w:t xml:space="preserve">imaksud dalam Pasal 2 ayat (2), </w:t>
      </w:r>
      <w:r w:rsidRPr="008229DE">
        <w:rPr>
          <w:rFonts w:ascii="Arial" w:hAnsi="Arial" w:cs="Arial"/>
          <w:i/>
          <w:color w:val="000000"/>
          <w:sz w:val="24"/>
          <w:szCs w:val="24"/>
        </w:rPr>
        <w:t>dipidana dengan pidana kurungan paling lama 1 (satu)</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tahun atau denda paling banyak Rp1.000.000.000,00</w:t>
      </w:r>
      <w:r w:rsidR="0083170B" w:rsidRPr="008229DE">
        <w:rPr>
          <w:rFonts w:ascii="Arial" w:hAnsi="Arial" w:cs="Arial"/>
          <w:i/>
          <w:color w:val="000000"/>
          <w:sz w:val="24"/>
          <w:szCs w:val="24"/>
        </w:rPr>
        <w:t xml:space="preserve"> </w:t>
      </w:r>
      <w:r w:rsidRPr="008229DE">
        <w:rPr>
          <w:rFonts w:ascii="Arial" w:hAnsi="Arial" w:cs="Arial"/>
          <w:i/>
          <w:color w:val="000000"/>
          <w:sz w:val="24"/>
          <w:szCs w:val="24"/>
        </w:rPr>
        <w:t>(satu miliar rupiah).</w:t>
      </w:r>
    </w:p>
    <w:p w:rsidR="0083170B" w:rsidRPr="002B652F" w:rsidRDefault="0083170B" w:rsidP="002B652F">
      <w:pPr>
        <w:autoSpaceDE w:val="0"/>
        <w:autoSpaceDN w:val="0"/>
        <w:adjustRightInd w:val="0"/>
        <w:spacing w:after="0"/>
        <w:jc w:val="both"/>
        <w:rPr>
          <w:rFonts w:ascii="Arial" w:hAnsi="Arial" w:cs="Arial"/>
          <w:color w:val="000000"/>
          <w:sz w:val="24"/>
          <w:szCs w:val="24"/>
        </w:rPr>
      </w:pPr>
    </w:p>
    <w:p w:rsidR="0083170B" w:rsidRPr="002B652F" w:rsidRDefault="00483B29" w:rsidP="00483B29">
      <w:pPr>
        <w:pStyle w:val="ListParagraph"/>
        <w:tabs>
          <w:tab w:val="left" w:pos="2315"/>
        </w:tabs>
        <w:autoSpaceDE w:val="0"/>
        <w:autoSpaceDN w:val="0"/>
        <w:adjustRightInd w:val="0"/>
        <w:spacing w:after="0"/>
        <w:jc w:val="both"/>
        <w:rPr>
          <w:rFonts w:ascii="Arial" w:hAnsi="Arial" w:cs="Arial"/>
          <w:b/>
          <w:color w:val="000000"/>
          <w:sz w:val="24"/>
          <w:szCs w:val="24"/>
        </w:rPr>
      </w:pPr>
      <w:r>
        <w:rPr>
          <w:rFonts w:ascii="Arial" w:hAnsi="Arial" w:cs="Arial"/>
          <w:b/>
          <w:color w:val="000000"/>
          <w:sz w:val="24"/>
          <w:szCs w:val="24"/>
        </w:rPr>
        <w:tab/>
      </w:r>
    </w:p>
    <w:p w:rsidR="00B300DF" w:rsidRDefault="00B300DF" w:rsidP="00483B29">
      <w:pPr>
        <w:pStyle w:val="ListParagraph"/>
        <w:autoSpaceDE w:val="0"/>
        <w:autoSpaceDN w:val="0"/>
        <w:adjustRightInd w:val="0"/>
        <w:spacing w:after="0"/>
        <w:jc w:val="center"/>
        <w:rPr>
          <w:rFonts w:ascii="Arial" w:hAnsi="Arial" w:cs="Arial"/>
          <w:b/>
          <w:color w:val="000000"/>
          <w:sz w:val="24"/>
          <w:szCs w:val="24"/>
        </w:rPr>
      </w:pPr>
      <w:r w:rsidRPr="002B652F">
        <w:rPr>
          <w:rFonts w:ascii="Arial" w:hAnsi="Arial" w:cs="Arial"/>
          <w:b/>
          <w:color w:val="000000"/>
          <w:sz w:val="24"/>
          <w:szCs w:val="24"/>
        </w:rPr>
        <w:t>Pasal 8</w:t>
      </w:r>
      <w:r w:rsidR="00DE50AA" w:rsidRPr="002B652F">
        <w:rPr>
          <w:rFonts w:ascii="Arial" w:hAnsi="Arial" w:cs="Arial"/>
          <w:b/>
          <w:color w:val="000000"/>
          <w:sz w:val="24"/>
          <w:szCs w:val="24"/>
        </w:rPr>
        <w:t xml:space="preserve"> (Perppu No. </w:t>
      </w:r>
      <w:proofErr w:type="gramStart"/>
      <w:r w:rsidR="00DE50AA" w:rsidRPr="002B652F">
        <w:rPr>
          <w:rFonts w:ascii="Arial" w:hAnsi="Arial" w:cs="Arial"/>
          <w:b/>
          <w:color w:val="000000"/>
          <w:sz w:val="24"/>
          <w:szCs w:val="24"/>
        </w:rPr>
        <w:t>1  Tahun</w:t>
      </w:r>
      <w:proofErr w:type="gramEnd"/>
      <w:r w:rsidR="00DE50AA" w:rsidRPr="002B652F">
        <w:rPr>
          <w:rFonts w:ascii="Arial" w:hAnsi="Arial" w:cs="Arial"/>
          <w:b/>
          <w:color w:val="000000"/>
          <w:sz w:val="24"/>
          <w:szCs w:val="24"/>
        </w:rPr>
        <w:t xml:space="preserve">  2017)</w:t>
      </w:r>
    </w:p>
    <w:p w:rsidR="00B300DF" w:rsidRPr="008229DE" w:rsidRDefault="00B300DF" w:rsidP="002B652F">
      <w:pPr>
        <w:autoSpaceDE w:val="0"/>
        <w:autoSpaceDN w:val="0"/>
        <w:adjustRightInd w:val="0"/>
        <w:spacing w:after="0"/>
        <w:ind w:firstLine="720"/>
        <w:jc w:val="both"/>
        <w:rPr>
          <w:rFonts w:ascii="Arial" w:hAnsi="Arial" w:cs="Arial"/>
          <w:i/>
          <w:sz w:val="24"/>
          <w:szCs w:val="24"/>
        </w:rPr>
      </w:pPr>
      <w:r w:rsidRPr="008229DE">
        <w:rPr>
          <w:rFonts w:ascii="Arial" w:hAnsi="Arial" w:cs="Arial"/>
          <w:i/>
          <w:color w:val="000000"/>
          <w:sz w:val="24"/>
          <w:szCs w:val="24"/>
        </w:rPr>
        <w:t>Pada saat Peraturan Pemerintah Pengga</w:t>
      </w:r>
      <w:r w:rsidR="00DE4CE4" w:rsidRPr="008229DE">
        <w:rPr>
          <w:rFonts w:ascii="Arial" w:hAnsi="Arial" w:cs="Arial"/>
          <w:i/>
          <w:color w:val="000000"/>
          <w:sz w:val="24"/>
          <w:szCs w:val="24"/>
        </w:rPr>
        <w:t>iii</w:t>
      </w:r>
      <w:r w:rsidRPr="008229DE">
        <w:rPr>
          <w:rFonts w:ascii="Arial" w:hAnsi="Arial" w:cs="Arial"/>
          <w:i/>
          <w:color w:val="000000"/>
          <w:sz w:val="24"/>
          <w:szCs w:val="24"/>
        </w:rPr>
        <w:t>nti Undang-Undang ini mulai berlaku:</w:t>
      </w:r>
    </w:p>
    <w:p w:rsidR="00B300DF" w:rsidRPr="008229DE" w:rsidRDefault="00B300DF" w:rsidP="002B652F">
      <w:pPr>
        <w:pStyle w:val="ListParagraph"/>
        <w:numPr>
          <w:ilvl w:val="1"/>
          <w:numId w:val="2"/>
        </w:numPr>
        <w:autoSpaceDE w:val="0"/>
        <w:autoSpaceDN w:val="0"/>
        <w:adjustRightInd w:val="0"/>
        <w:spacing w:after="0"/>
        <w:ind w:left="1080"/>
        <w:jc w:val="both"/>
        <w:rPr>
          <w:rFonts w:ascii="Arial" w:hAnsi="Arial" w:cs="Arial"/>
          <w:i/>
          <w:sz w:val="24"/>
          <w:szCs w:val="24"/>
        </w:rPr>
      </w:pPr>
      <w:r w:rsidRPr="008229DE">
        <w:rPr>
          <w:rFonts w:ascii="Arial" w:hAnsi="Arial" w:cs="Arial"/>
          <w:i/>
          <w:color w:val="000000"/>
          <w:sz w:val="24"/>
          <w:szCs w:val="24"/>
        </w:rPr>
        <w:t xml:space="preserve">Pasal 35 ayat (2) dan Pasal 35A Undang-Undang Nomor 6 </w:t>
      </w:r>
      <w:r w:rsidRPr="008229DE">
        <w:rPr>
          <w:rFonts w:ascii="Arial" w:hAnsi="Arial" w:cs="Arial"/>
          <w:i/>
          <w:sz w:val="24"/>
          <w:szCs w:val="24"/>
        </w:rPr>
        <w:t xml:space="preserve"> </w:t>
      </w:r>
      <w:r w:rsidRPr="008229DE">
        <w:rPr>
          <w:rFonts w:ascii="Arial" w:hAnsi="Arial" w:cs="Arial"/>
          <w:i/>
          <w:color w:val="000000"/>
          <w:sz w:val="24"/>
          <w:szCs w:val="24"/>
        </w:rPr>
        <w:t>Tahun 1983 tentang Ketentuan Umum dan Tata Cara</w:t>
      </w:r>
      <w:r w:rsidRPr="008229DE">
        <w:rPr>
          <w:rFonts w:ascii="Arial" w:hAnsi="Arial" w:cs="Arial"/>
          <w:i/>
          <w:sz w:val="24"/>
          <w:szCs w:val="24"/>
        </w:rPr>
        <w:t xml:space="preserve"> </w:t>
      </w:r>
      <w:r w:rsidRPr="008229DE">
        <w:rPr>
          <w:rFonts w:ascii="Arial" w:hAnsi="Arial" w:cs="Arial"/>
          <w:i/>
          <w:color w:val="000000"/>
          <w:sz w:val="24"/>
          <w:szCs w:val="24"/>
        </w:rPr>
        <w:t>Perpajakan (Lembaran Negara Republik lndonesia Tahun</w:t>
      </w:r>
      <w:r w:rsidRPr="008229DE">
        <w:rPr>
          <w:rFonts w:ascii="Arial" w:hAnsi="Arial" w:cs="Arial"/>
          <w:i/>
          <w:sz w:val="24"/>
          <w:szCs w:val="24"/>
        </w:rPr>
        <w:t xml:space="preserve"> </w:t>
      </w:r>
      <w:r w:rsidRPr="008229DE">
        <w:rPr>
          <w:rFonts w:ascii="Arial" w:hAnsi="Arial" w:cs="Arial"/>
          <w:i/>
          <w:color w:val="000000"/>
          <w:sz w:val="24"/>
          <w:szCs w:val="24"/>
        </w:rPr>
        <w:t>1983 Nomor 49, Tambahan Lembaran Negara Republik</w:t>
      </w:r>
      <w:r w:rsidRPr="008229DE">
        <w:rPr>
          <w:rFonts w:ascii="Arial" w:hAnsi="Arial" w:cs="Arial"/>
          <w:i/>
          <w:sz w:val="24"/>
          <w:szCs w:val="24"/>
        </w:rPr>
        <w:t xml:space="preserve"> </w:t>
      </w:r>
      <w:r w:rsidRPr="008229DE">
        <w:rPr>
          <w:rFonts w:ascii="Arial" w:hAnsi="Arial" w:cs="Arial"/>
          <w:i/>
          <w:color w:val="000000"/>
          <w:sz w:val="24"/>
          <w:szCs w:val="24"/>
        </w:rPr>
        <w:t>Indonesia Nomor 3262) sebagaimana telah beberapa kali</w:t>
      </w:r>
      <w:r w:rsidRPr="008229DE">
        <w:rPr>
          <w:rFonts w:ascii="Arial" w:hAnsi="Arial" w:cs="Arial"/>
          <w:i/>
          <w:sz w:val="24"/>
          <w:szCs w:val="24"/>
        </w:rPr>
        <w:t xml:space="preserve"> </w:t>
      </w:r>
      <w:r w:rsidRPr="008229DE">
        <w:rPr>
          <w:rFonts w:ascii="Arial" w:hAnsi="Arial" w:cs="Arial"/>
          <w:i/>
          <w:color w:val="000000"/>
          <w:sz w:val="24"/>
          <w:szCs w:val="24"/>
        </w:rPr>
        <w:t>diubah terakhir dengan Undang-Undang Nomor 16 Tahun 2009 tentang Penetapan Peraturan Pemerintah Pengganti Undang-Undang Nomor 5 Tahun 2008 tentang Perubahan Keempat atas Undang-Undang Nomor 6 Tahun 1983 tentang Ketentuan Umum dan Tata Cara Perpajakan Menjadi Undang-Undang (Lembaran Negara Republik lndonesia Tahun 2009 Nomor 62, Tambahan</w:t>
      </w:r>
      <w:r w:rsidRPr="008229DE">
        <w:rPr>
          <w:rFonts w:ascii="Arial" w:hAnsi="Arial" w:cs="Arial"/>
          <w:i/>
          <w:sz w:val="24"/>
          <w:szCs w:val="24"/>
        </w:rPr>
        <w:t xml:space="preserve"> </w:t>
      </w:r>
      <w:r w:rsidRPr="008229DE">
        <w:rPr>
          <w:rFonts w:ascii="Arial" w:hAnsi="Arial" w:cs="Arial"/>
          <w:i/>
          <w:color w:val="000000"/>
          <w:sz w:val="24"/>
          <w:szCs w:val="24"/>
        </w:rPr>
        <w:t xml:space="preserve">Lembaran Negara Republik Indonesia Nomor 4999); </w:t>
      </w:r>
    </w:p>
    <w:p w:rsidR="002B652F" w:rsidRPr="008229DE" w:rsidRDefault="002B652F" w:rsidP="002B652F">
      <w:pPr>
        <w:pStyle w:val="ListParagraph"/>
        <w:autoSpaceDE w:val="0"/>
        <w:autoSpaceDN w:val="0"/>
        <w:adjustRightInd w:val="0"/>
        <w:spacing w:after="0"/>
        <w:ind w:left="1080"/>
        <w:jc w:val="both"/>
        <w:rPr>
          <w:rFonts w:ascii="Arial" w:hAnsi="Arial" w:cs="Arial"/>
          <w:i/>
          <w:sz w:val="24"/>
          <w:szCs w:val="24"/>
        </w:rPr>
      </w:pPr>
    </w:p>
    <w:p w:rsidR="00B300DF" w:rsidRPr="008229DE" w:rsidRDefault="00B300DF" w:rsidP="002B652F">
      <w:pPr>
        <w:pStyle w:val="ListParagraph"/>
        <w:numPr>
          <w:ilvl w:val="1"/>
          <w:numId w:val="2"/>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 xml:space="preserve">Pasal 40 dan Pasal 41 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Indonesia Tahun 1998 Nomor 182, Tambahan Lembaran Negara Republik Indonesia Nomor 3790); </w:t>
      </w:r>
    </w:p>
    <w:p w:rsidR="002B652F" w:rsidRPr="008229DE" w:rsidRDefault="002B652F" w:rsidP="002B652F">
      <w:pPr>
        <w:pStyle w:val="ListParagraph"/>
        <w:rPr>
          <w:rFonts w:ascii="Arial" w:hAnsi="Arial" w:cs="Arial"/>
          <w:i/>
          <w:color w:val="000000"/>
          <w:sz w:val="24"/>
          <w:szCs w:val="24"/>
        </w:rPr>
      </w:pPr>
    </w:p>
    <w:p w:rsidR="00B300DF" w:rsidRPr="008229DE" w:rsidRDefault="00B300DF" w:rsidP="002B652F">
      <w:pPr>
        <w:pStyle w:val="ListParagraph"/>
        <w:numPr>
          <w:ilvl w:val="1"/>
          <w:numId w:val="2"/>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lastRenderedPageBreak/>
        <w:t xml:space="preserve">Pasal 47 Undang-Undang Nomor 8 Tahun 1995 tentang Pasar Modal (Lembaran Negara Republik Indonesia Tahun 1995 Nomor 64, Tambahan Lembaran Negara Republik Indonesia Nomor 3608); </w:t>
      </w:r>
    </w:p>
    <w:p w:rsidR="00B300DF" w:rsidRPr="008229DE" w:rsidRDefault="00B300DF" w:rsidP="002B652F">
      <w:pPr>
        <w:pStyle w:val="ListParagraph"/>
        <w:numPr>
          <w:ilvl w:val="1"/>
          <w:numId w:val="2"/>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 xml:space="preserve">Pasal 17, Pasal 27, dan Pasal 55 Undang-Undang Nomor 32 Tahun 1997 tentang Perdagangan Berjangka Komoditi (Lembaran Negara Republik Indonesia Tahun 1997  Nomor 93, Tambahan Lembaran Negara Republik Indonesia Nomor 3720) sebagaimana telah diubah dengan Undang-Undang Nomor 10 Tahun 2011 tentang Perubahan Atas Undang-Undang Nomor 32 Tahun 1997 tentang Perdagangan Berjangka Komoditi (Lembaran Negara Republik Indonesia Tahun 2011 Nomor 79, Tambahan Lembaran Negara Republik Indonesia Nomor 5232); dan </w:t>
      </w:r>
    </w:p>
    <w:p w:rsidR="002B652F" w:rsidRPr="008229DE" w:rsidRDefault="002B652F" w:rsidP="002B652F">
      <w:pPr>
        <w:pStyle w:val="ListParagraph"/>
        <w:autoSpaceDE w:val="0"/>
        <w:autoSpaceDN w:val="0"/>
        <w:adjustRightInd w:val="0"/>
        <w:spacing w:after="0"/>
        <w:ind w:left="1080"/>
        <w:jc w:val="both"/>
        <w:rPr>
          <w:rFonts w:ascii="Arial" w:hAnsi="Arial" w:cs="Arial"/>
          <w:i/>
          <w:color w:val="000000"/>
          <w:sz w:val="24"/>
          <w:szCs w:val="24"/>
        </w:rPr>
      </w:pPr>
    </w:p>
    <w:p w:rsidR="00B300DF" w:rsidRPr="008229DE" w:rsidRDefault="00B300DF" w:rsidP="002B652F">
      <w:pPr>
        <w:pStyle w:val="ListParagraph"/>
        <w:numPr>
          <w:ilvl w:val="1"/>
          <w:numId w:val="2"/>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 xml:space="preserve">Pasal 41 dan Pasal 42 Undang-Undang Nomor 21 Tahun 2008 tentang Perbankan Syariah (Lembaran Negara Republik Indonesia Tahun 2008 Nomor 94, Tambahan Lembaran Negara Republik Indonesia Nomor 4867), </w:t>
      </w:r>
    </w:p>
    <w:p w:rsidR="00B300DF" w:rsidRPr="008229DE" w:rsidRDefault="00B300DF" w:rsidP="002B652F">
      <w:pPr>
        <w:pStyle w:val="ListParagraph"/>
        <w:autoSpaceDE w:val="0"/>
        <w:autoSpaceDN w:val="0"/>
        <w:adjustRightInd w:val="0"/>
        <w:spacing w:after="0"/>
        <w:ind w:left="1080"/>
        <w:jc w:val="both"/>
        <w:rPr>
          <w:rFonts w:ascii="Arial" w:hAnsi="Arial" w:cs="Arial"/>
          <w:i/>
          <w:color w:val="000000"/>
          <w:sz w:val="24"/>
          <w:szCs w:val="24"/>
        </w:rPr>
      </w:pPr>
      <w:proofErr w:type="gramStart"/>
      <w:r w:rsidRPr="008229DE">
        <w:rPr>
          <w:rFonts w:ascii="Arial" w:hAnsi="Arial" w:cs="Arial"/>
          <w:i/>
          <w:color w:val="000000"/>
          <w:sz w:val="24"/>
          <w:szCs w:val="24"/>
        </w:rPr>
        <w:t>dinyatakan</w:t>
      </w:r>
      <w:proofErr w:type="gramEnd"/>
      <w:r w:rsidRPr="008229DE">
        <w:rPr>
          <w:rFonts w:ascii="Arial" w:hAnsi="Arial" w:cs="Arial"/>
          <w:i/>
          <w:color w:val="000000"/>
          <w:sz w:val="24"/>
          <w:szCs w:val="24"/>
        </w:rPr>
        <w:t xml:space="preserve"> tidak berlaku sepanjang berkaitan dengan pelaksanaan akses informasi keuangan untuk kepentingan perpajakan berdasarkan Peraturan Pemerintah Pengganti Undang-Undang ini.</w:t>
      </w:r>
    </w:p>
    <w:p w:rsidR="009040E5" w:rsidRPr="008370CF" w:rsidRDefault="009040E5" w:rsidP="002B652F">
      <w:pPr>
        <w:pStyle w:val="ListParagraph"/>
        <w:autoSpaceDE w:val="0"/>
        <w:autoSpaceDN w:val="0"/>
        <w:adjustRightInd w:val="0"/>
        <w:spacing w:after="0"/>
        <w:jc w:val="both"/>
        <w:rPr>
          <w:rFonts w:ascii="Arial" w:hAnsi="Arial" w:cs="Arial"/>
          <w:color w:val="000000"/>
          <w:sz w:val="6"/>
          <w:szCs w:val="6"/>
        </w:rPr>
      </w:pPr>
    </w:p>
    <w:p w:rsidR="00E846B8" w:rsidRPr="002B652F" w:rsidRDefault="00E846B8" w:rsidP="002B652F">
      <w:pPr>
        <w:pStyle w:val="ListParagraph"/>
        <w:jc w:val="both"/>
        <w:rPr>
          <w:rFonts w:ascii="Arial" w:hAnsi="Arial" w:cs="Arial"/>
          <w:sz w:val="24"/>
          <w:szCs w:val="24"/>
        </w:rPr>
      </w:pPr>
    </w:p>
    <w:p w:rsidR="00E846B8" w:rsidRPr="008370CF" w:rsidRDefault="008370CF" w:rsidP="008370CF">
      <w:pPr>
        <w:ind w:left="720" w:hanging="360"/>
        <w:jc w:val="both"/>
        <w:rPr>
          <w:rFonts w:ascii="Arial" w:hAnsi="Arial" w:cs="Arial"/>
          <w:b/>
          <w:sz w:val="24"/>
          <w:szCs w:val="24"/>
        </w:rPr>
      </w:pPr>
      <w:r>
        <w:rPr>
          <w:rFonts w:ascii="Arial" w:hAnsi="Arial" w:cs="Arial"/>
          <w:b/>
          <w:sz w:val="24"/>
          <w:szCs w:val="24"/>
        </w:rPr>
        <w:t xml:space="preserve">2. </w:t>
      </w:r>
      <w:r>
        <w:rPr>
          <w:rFonts w:ascii="Arial" w:hAnsi="Arial" w:cs="Arial"/>
          <w:b/>
          <w:sz w:val="24"/>
          <w:szCs w:val="24"/>
        </w:rPr>
        <w:tab/>
      </w:r>
      <w:r w:rsidR="00E846B8" w:rsidRPr="008370CF">
        <w:rPr>
          <w:rFonts w:ascii="Arial" w:hAnsi="Arial" w:cs="Arial"/>
          <w:b/>
          <w:sz w:val="24"/>
          <w:szCs w:val="24"/>
        </w:rPr>
        <w:t>Peraturan Pemerintah Republik Indone</w:t>
      </w:r>
      <w:r>
        <w:rPr>
          <w:rFonts w:ascii="Arial" w:hAnsi="Arial" w:cs="Arial"/>
          <w:b/>
          <w:sz w:val="24"/>
          <w:szCs w:val="24"/>
        </w:rPr>
        <w:t xml:space="preserve">sia Nomor 74 Tahun 2011 tentang     </w:t>
      </w:r>
      <w:r w:rsidR="00E846B8" w:rsidRPr="008370CF">
        <w:rPr>
          <w:rFonts w:ascii="Arial" w:hAnsi="Arial" w:cs="Arial"/>
          <w:b/>
          <w:sz w:val="24"/>
          <w:szCs w:val="24"/>
        </w:rPr>
        <w:t>Tata Cara Pelaksanaan Hak dan Pemenuhan Kewajiban Perpajakan</w:t>
      </w:r>
    </w:p>
    <w:p w:rsidR="005D4F98" w:rsidRPr="002B652F" w:rsidRDefault="005D4F98" w:rsidP="002B652F">
      <w:pPr>
        <w:pStyle w:val="ListParagraph"/>
        <w:jc w:val="both"/>
        <w:rPr>
          <w:rFonts w:ascii="Arial" w:hAnsi="Arial" w:cs="Arial"/>
          <w:sz w:val="24"/>
          <w:szCs w:val="24"/>
        </w:rPr>
      </w:pPr>
    </w:p>
    <w:p w:rsidR="005D4F98" w:rsidRPr="002B652F" w:rsidRDefault="005D4F98" w:rsidP="00483B29">
      <w:pPr>
        <w:pStyle w:val="ListParagraph"/>
        <w:jc w:val="center"/>
        <w:rPr>
          <w:rFonts w:ascii="Arial" w:hAnsi="Arial" w:cs="Arial"/>
          <w:b/>
          <w:sz w:val="24"/>
          <w:szCs w:val="24"/>
        </w:rPr>
      </w:pPr>
      <w:r w:rsidRPr="002B652F">
        <w:rPr>
          <w:rFonts w:ascii="Arial" w:hAnsi="Arial" w:cs="Arial"/>
          <w:b/>
          <w:sz w:val="24"/>
          <w:szCs w:val="24"/>
        </w:rPr>
        <w:t>Pasal 56</w:t>
      </w:r>
      <w:r w:rsidR="00DE50AA" w:rsidRPr="002B652F">
        <w:rPr>
          <w:rFonts w:ascii="Arial" w:hAnsi="Arial" w:cs="Arial"/>
          <w:b/>
          <w:sz w:val="24"/>
          <w:szCs w:val="24"/>
        </w:rPr>
        <w:t xml:space="preserve"> (PP No. 74 Tahun 2011)</w:t>
      </w:r>
    </w:p>
    <w:p w:rsidR="005D4F98" w:rsidRPr="008229DE" w:rsidRDefault="005D4F98" w:rsidP="002B652F">
      <w:pPr>
        <w:pStyle w:val="ListParagraph"/>
        <w:numPr>
          <w:ilvl w:val="0"/>
          <w:numId w:val="3"/>
        </w:numPr>
        <w:jc w:val="both"/>
        <w:rPr>
          <w:rFonts w:ascii="Arial" w:hAnsi="Arial" w:cs="Arial"/>
          <w:i/>
          <w:sz w:val="24"/>
          <w:szCs w:val="24"/>
        </w:rPr>
      </w:pPr>
      <w:r w:rsidRPr="008229DE">
        <w:rPr>
          <w:rFonts w:ascii="Arial" w:hAnsi="Arial" w:cs="Arial"/>
          <w:i/>
          <w:sz w:val="24"/>
          <w:szCs w:val="24"/>
        </w:rPr>
        <w:t xml:space="preserve">Direktur Jenderal Pajak dapat melakukan pertukaran informasi mengenai hal-hal yang berkaitan dengan masalah perpajakan dengan otoritas pajak negara mitra atau yurisdiksi mitra P3B sesuai dengan ketentuan P3B yang berlaku.  </w:t>
      </w:r>
    </w:p>
    <w:p w:rsidR="005D4F98" w:rsidRPr="008229DE" w:rsidRDefault="005D4F98" w:rsidP="002B652F">
      <w:pPr>
        <w:pStyle w:val="ListParagraph"/>
        <w:jc w:val="both"/>
        <w:rPr>
          <w:rFonts w:ascii="Arial" w:hAnsi="Arial" w:cs="Arial"/>
          <w:i/>
          <w:sz w:val="24"/>
          <w:szCs w:val="24"/>
        </w:rPr>
      </w:pPr>
    </w:p>
    <w:p w:rsidR="005D4F98" w:rsidRPr="008229DE" w:rsidRDefault="005D4F98" w:rsidP="002B652F">
      <w:pPr>
        <w:pStyle w:val="ListParagraph"/>
        <w:numPr>
          <w:ilvl w:val="0"/>
          <w:numId w:val="3"/>
        </w:numPr>
        <w:jc w:val="both"/>
        <w:rPr>
          <w:rFonts w:ascii="Arial" w:hAnsi="Arial" w:cs="Arial"/>
          <w:i/>
          <w:sz w:val="24"/>
          <w:szCs w:val="24"/>
        </w:rPr>
      </w:pPr>
      <w:r w:rsidRPr="008229DE">
        <w:rPr>
          <w:rFonts w:ascii="Arial" w:hAnsi="Arial" w:cs="Arial"/>
          <w:i/>
          <w:sz w:val="24"/>
          <w:szCs w:val="24"/>
        </w:rPr>
        <w:t xml:space="preserve">Direktur Jenderal Pajak dapat meminta informasi kepada Wajib Pajak atau pihak lain mengenai hal-hal yang berkaitan dengan masalah perpajakan yang </w:t>
      </w:r>
      <w:proofErr w:type="gramStart"/>
      <w:r w:rsidRPr="008229DE">
        <w:rPr>
          <w:rFonts w:ascii="Arial" w:hAnsi="Arial" w:cs="Arial"/>
          <w:i/>
          <w:sz w:val="24"/>
          <w:szCs w:val="24"/>
        </w:rPr>
        <w:t>akan</w:t>
      </w:r>
      <w:proofErr w:type="gramEnd"/>
      <w:r w:rsidRPr="008229DE">
        <w:rPr>
          <w:rFonts w:ascii="Arial" w:hAnsi="Arial" w:cs="Arial"/>
          <w:i/>
          <w:sz w:val="24"/>
          <w:szCs w:val="24"/>
        </w:rPr>
        <w:t xml:space="preserve"> dipertukarkan sebagaimana dimaksud pada ayat (1).</w:t>
      </w:r>
    </w:p>
    <w:p w:rsidR="005D4F98" w:rsidRPr="008229DE" w:rsidRDefault="005D4F98" w:rsidP="002B652F">
      <w:pPr>
        <w:pStyle w:val="ListParagraph"/>
        <w:jc w:val="both"/>
        <w:rPr>
          <w:rFonts w:ascii="Arial" w:hAnsi="Arial" w:cs="Arial"/>
          <w:i/>
          <w:sz w:val="24"/>
          <w:szCs w:val="24"/>
        </w:rPr>
      </w:pPr>
    </w:p>
    <w:p w:rsidR="005D4F98" w:rsidRPr="008229DE" w:rsidRDefault="005D4F98" w:rsidP="002B652F">
      <w:pPr>
        <w:pStyle w:val="ListParagraph"/>
        <w:numPr>
          <w:ilvl w:val="0"/>
          <w:numId w:val="3"/>
        </w:numPr>
        <w:jc w:val="both"/>
        <w:rPr>
          <w:rFonts w:ascii="Arial" w:hAnsi="Arial" w:cs="Arial"/>
          <w:i/>
          <w:sz w:val="24"/>
          <w:szCs w:val="24"/>
        </w:rPr>
      </w:pPr>
      <w:r w:rsidRPr="008229DE">
        <w:rPr>
          <w:rFonts w:ascii="Arial" w:hAnsi="Arial" w:cs="Arial"/>
          <w:i/>
          <w:sz w:val="24"/>
          <w:szCs w:val="24"/>
        </w:rPr>
        <w:t xml:space="preserve">Wajib Pajak atau pihak </w:t>
      </w:r>
      <w:proofErr w:type="gramStart"/>
      <w:r w:rsidRPr="008229DE">
        <w:rPr>
          <w:rFonts w:ascii="Arial" w:hAnsi="Arial" w:cs="Arial"/>
          <w:i/>
          <w:sz w:val="24"/>
          <w:szCs w:val="24"/>
        </w:rPr>
        <w:t>lain</w:t>
      </w:r>
      <w:proofErr w:type="gramEnd"/>
      <w:r w:rsidRPr="008229DE">
        <w:rPr>
          <w:rFonts w:ascii="Arial" w:hAnsi="Arial" w:cs="Arial"/>
          <w:i/>
          <w:sz w:val="24"/>
          <w:szCs w:val="24"/>
        </w:rPr>
        <w:t xml:space="preserve"> sebagaimana dimaksud pada ayat (2) wajib memenuhi permintaan informasi mengenai hal-hal yang berkaitan dengan masalah perpajakan.</w:t>
      </w:r>
    </w:p>
    <w:p w:rsidR="005D4F98" w:rsidRPr="008229DE" w:rsidRDefault="005D4F98" w:rsidP="002B652F">
      <w:pPr>
        <w:pStyle w:val="ListParagraph"/>
        <w:jc w:val="both"/>
        <w:rPr>
          <w:rFonts w:ascii="Arial" w:hAnsi="Arial" w:cs="Arial"/>
          <w:i/>
          <w:sz w:val="24"/>
          <w:szCs w:val="24"/>
        </w:rPr>
      </w:pPr>
    </w:p>
    <w:p w:rsidR="005D4F98" w:rsidRPr="008229DE" w:rsidRDefault="005D4F98" w:rsidP="002B652F">
      <w:pPr>
        <w:pStyle w:val="ListParagraph"/>
        <w:numPr>
          <w:ilvl w:val="0"/>
          <w:numId w:val="3"/>
        </w:numPr>
        <w:jc w:val="both"/>
        <w:rPr>
          <w:rFonts w:ascii="Arial" w:hAnsi="Arial" w:cs="Arial"/>
          <w:i/>
          <w:sz w:val="24"/>
          <w:szCs w:val="24"/>
        </w:rPr>
      </w:pPr>
      <w:r w:rsidRPr="008229DE">
        <w:rPr>
          <w:rFonts w:ascii="Arial" w:hAnsi="Arial" w:cs="Arial"/>
          <w:i/>
          <w:sz w:val="24"/>
          <w:szCs w:val="24"/>
        </w:rPr>
        <w:t>Dalam hal Wajib Pajak atau pihak lain tidak memenuhi permintaan sebagaimana dimaksud pada ayat (3), Wajib Pajak atau pihak lain dikenai sanksi sesuai dengan Undang-Undang.</w:t>
      </w:r>
    </w:p>
    <w:p w:rsidR="002B652F" w:rsidRPr="002B652F" w:rsidRDefault="002B652F" w:rsidP="002B652F">
      <w:pPr>
        <w:pStyle w:val="ListParagraph"/>
        <w:rPr>
          <w:rFonts w:ascii="Arial" w:hAnsi="Arial" w:cs="Arial"/>
          <w:sz w:val="24"/>
          <w:szCs w:val="24"/>
        </w:rPr>
      </w:pPr>
    </w:p>
    <w:p w:rsidR="002B652F" w:rsidRPr="002B652F" w:rsidRDefault="002B652F" w:rsidP="002B652F">
      <w:pPr>
        <w:jc w:val="both"/>
        <w:rPr>
          <w:rFonts w:ascii="Arial" w:hAnsi="Arial" w:cs="Arial"/>
          <w:sz w:val="24"/>
          <w:szCs w:val="24"/>
        </w:rPr>
      </w:pPr>
    </w:p>
    <w:p w:rsidR="005D4F98" w:rsidRPr="002B652F" w:rsidRDefault="005D4F98" w:rsidP="00483B29">
      <w:pPr>
        <w:ind w:left="720"/>
        <w:jc w:val="center"/>
        <w:rPr>
          <w:rFonts w:ascii="Arial" w:hAnsi="Arial" w:cs="Arial"/>
          <w:b/>
          <w:sz w:val="24"/>
          <w:szCs w:val="24"/>
        </w:rPr>
      </w:pPr>
      <w:proofErr w:type="gramStart"/>
      <w:r w:rsidRPr="002B652F">
        <w:rPr>
          <w:rFonts w:ascii="Arial" w:hAnsi="Arial" w:cs="Arial"/>
          <w:b/>
          <w:sz w:val="24"/>
          <w:szCs w:val="24"/>
        </w:rPr>
        <w:t>Pasal  59</w:t>
      </w:r>
      <w:proofErr w:type="gramEnd"/>
      <w:r w:rsidR="00DE50AA" w:rsidRPr="002B652F">
        <w:rPr>
          <w:rFonts w:ascii="Arial" w:hAnsi="Arial" w:cs="Arial"/>
          <w:b/>
          <w:sz w:val="24"/>
          <w:szCs w:val="24"/>
        </w:rPr>
        <w:t xml:space="preserve"> (PP No. 74 Tahun 2011)</w:t>
      </w:r>
    </w:p>
    <w:p w:rsidR="005D4F98" w:rsidRPr="008229DE" w:rsidRDefault="005D4F98" w:rsidP="002B652F">
      <w:pPr>
        <w:ind w:left="720"/>
        <w:jc w:val="both"/>
        <w:rPr>
          <w:rFonts w:ascii="Arial" w:hAnsi="Arial" w:cs="Arial"/>
          <w:i/>
          <w:sz w:val="24"/>
          <w:szCs w:val="24"/>
        </w:rPr>
      </w:pPr>
      <w:r w:rsidRPr="008229DE">
        <w:rPr>
          <w:rFonts w:ascii="Arial" w:hAnsi="Arial" w:cs="Arial"/>
          <w:i/>
          <w:sz w:val="24"/>
          <w:szCs w:val="24"/>
        </w:rPr>
        <w:t>Ketentuan lebih lanjut mengenai tata cara pelaksanaan pertukaran informasi, MAP, dan APA sebagaimana dimaksud dalam Pasal 56, Pasal 57, dan Pasal 58 diatur dengan atau berdasarkan Peraturan Menteri Keuangan.</w:t>
      </w:r>
    </w:p>
    <w:p w:rsidR="0083170B" w:rsidRPr="002B652F" w:rsidRDefault="0083170B" w:rsidP="002B652F">
      <w:pPr>
        <w:pStyle w:val="ListParagraph"/>
        <w:jc w:val="both"/>
        <w:rPr>
          <w:rFonts w:ascii="Arial" w:hAnsi="Arial" w:cs="Arial"/>
          <w:b/>
          <w:sz w:val="24"/>
          <w:szCs w:val="24"/>
        </w:rPr>
      </w:pPr>
    </w:p>
    <w:p w:rsidR="00BC27F2" w:rsidRPr="008370CF" w:rsidRDefault="00BC27F2" w:rsidP="008370CF">
      <w:pPr>
        <w:pStyle w:val="ListParagraph"/>
        <w:numPr>
          <w:ilvl w:val="0"/>
          <w:numId w:val="20"/>
        </w:numPr>
        <w:jc w:val="both"/>
        <w:rPr>
          <w:rFonts w:ascii="Arial" w:hAnsi="Arial" w:cs="Arial"/>
          <w:b/>
          <w:sz w:val="24"/>
          <w:szCs w:val="24"/>
        </w:rPr>
      </w:pPr>
      <w:r w:rsidRPr="008370CF">
        <w:rPr>
          <w:rFonts w:ascii="Arial" w:hAnsi="Arial" w:cs="Arial"/>
          <w:b/>
          <w:sz w:val="24"/>
          <w:szCs w:val="24"/>
        </w:rPr>
        <w:t>Undang-Undang Republik</w:t>
      </w:r>
      <w:r w:rsidR="00DE50AA" w:rsidRPr="008370CF">
        <w:rPr>
          <w:rFonts w:ascii="Arial" w:hAnsi="Arial" w:cs="Arial"/>
          <w:b/>
          <w:sz w:val="24"/>
          <w:szCs w:val="24"/>
        </w:rPr>
        <w:t xml:space="preserve"> Indonesia Nomor 11 Tahun 2016 </w:t>
      </w:r>
      <w:r w:rsidRPr="008370CF">
        <w:rPr>
          <w:rFonts w:ascii="Arial" w:hAnsi="Arial" w:cs="Arial"/>
          <w:b/>
          <w:sz w:val="24"/>
          <w:szCs w:val="24"/>
        </w:rPr>
        <w:t>Tentang Pengampunan Pajak</w:t>
      </w:r>
    </w:p>
    <w:p w:rsidR="00BC27F2" w:rsidRPr="002B652F" w:rsidRDefault="00BC27F2" w:rsidP="00483B29">
      <w:pPr>
        <w:autoSpaceDE w:val="0"/>
        <w:autoSpaceDN w:val="0"/>
        <w:adjustRightInd w:val="0"/>
        <w:spacing w:after="0"/>
        <w:ind w:left="720"/>
        <w:jc w:val="center"/>
        <w:rPr>
          <w:rFonts w:ascii="Arial" w:hAnsi="Arial" w:cs="Arial"/>
          <w:b/>
          <w:sz w:val="24"/>
          <w:szCs w:val="24"/>
        </w:rPr>
      </w:pPr>
      <w:r w:rsidRPr="002B652F">
        <w:rPr>
          <w:rFonts w:ascii="Arial" w:hAnsi="Arial" w:cs="Arial"/>
          <w:b/>
          <w:color w:val="000000"/>
          <w:sz w:val="24"/>
          <w:szCs w:val="24"/>
        </w:rPr>
        <w:t>Pasal 18</w:t>
      </w:r>
      <w:r w:rsidR="00DE50AA" w:rsidRPr="002B652F">
        <w:rPr>
          <w:rFonts w:ascii="Arial" w:hAnsi="Arial" w:cs="Arial"/>
          <w:b/>
          <w:color w:val="000000"/>
          <w:sz w:val="24"/>
          <w:szCs w:val="24"/>
        </w:rPr>
        <w:t xml:space="preserve"> (UU No. 11 Tahun 2016)</w:t>
      </w:r>
    </w:p>
    <w:p w:rsidR="00BC27F2" w:rsidRPr="008229DE" w:rsidRDefault="00BC27F2" w:rsidP="002B652F">
      <w:pPr>
        <w:pStyle w:val="ListParagraph"/>
        <w:numPr>
          <w:ilvl w:val="0"/>
          <w:numId w:val="7"/>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 xml:space="preserve">Dalam hal Wajib Pajak telah memperoleh Surat Keterangan kemudian ditemukan adanya data dan/atau informasi mengenai Harta yang belum atau kurang diungkapkan dalam Surat Pernyataan, atas Harta dimaksud dianggap sebagai tambahan penghasilan yang diterima atau diperoleh Wajib Pajak pada saat ditemukannya data dan/atau informasi mengenai Harta dimaksud. </w:t>
      </w:r>
    </w:p>
    <w:p w:rsidR="002B652F" w:rsidRPr="008229DE" w:rsidRDefault="002B652F" w:rsidP="002B652F">
      <w:pPr>
        <w:pStyle w:val="ListParagraph"/>
        <w:autoSpaceDE w:val="0"/>
        <w:autoSpaceDN w:val="0"/>
        <w:adjustRightInd w:val="0"/>
        <w:spacing w:after="0"/>
        <w:ind w:left="1080"/>
        <w:jc w:val="both"/>
        <w:rPr>
          <w:rFonts w:ascii="Arial" w:hAnsi="Arial" w:cs="Arial"/>
          <w:i/>
          <w:color w:val="000000"/>
          <w:sz w:val="24"/>
          <w:szCs w:val="24"/>
        </w:rPr>
      </w:pPr>
    </w:p>
    <w:p w:rsidR="00BC27F2" w:rsidRPr="008229DE" w:rsidRDefault="00BC27F2" w:rsidP="002B652F">
      <w:pPr>
        <w:pStyle w:val="ListParagraph"/>
        <w:numPr>
          <w:ilvl w:val="0"/>
          <w:numId w:val="7"/>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Dalam hal:</w:t>
      </w:r>
    </w:p>
    <w:p w:rsidR="00BC27F2" w:rsidRPr="008229DE" w:rsidRDefault="00BC27F2" w:rsidP="002B652F">
      <w:pPr>
        <w:pStyle w:val="ListParagraph"/>
        <w:numPr>
          <w:ilvl w:val="0"/>
          <w:numId w:val="9"/>
        </w:numPr>
        <w:autoSpaceDE w:val="0"/>
        <w:autoSpaceDN w:val="0"/>
        <w:adjustRightInd w:val="0"/>
        <w:spacing w:after="0"/>
        <w:ind w:left="1440"/>
        <w:jc w:val="both"/>
        <w:rPr>
          <w:rFonts w:ascii="Arial" w:hAnsi="Arial" w:cs="Arial"/>
          <w:i/>
          <w:sz w:val="24"/>
          <w:szCs w:val="24"/>
        </w:rPr>
      </w:pPr>
      <w:r w:rsidRPr="008229DE">
        <w:rPr>
          <w:rFonts w:ascii="Arial" w:hAnsi="Arial" w:cs="Arial"/>
          <w:i/>
          <w:color w:val="000000"/>
          <w:sz w:val="24"/>
          <w:szCs w:val="24"/>
        </w:rPr>
        <w:t xml:space="preserve">Wajib Pajak tidak menyampaikan Surat Pernyataan </w:t>
      </w:r>
      <w:r w:rsidRPr="008229DE">
        <w:rPr>
          <w:rFonts w:ascii="Arial" w:hAnsi="Arial" w:cs="Arial"/>
          <w:i/>
          <w:sz w:val="24"/>
          <w:szCs w:val="24"/>
        </w:rPr>
        <w:t xml:space="preserve"> </w:t>
      </w:r>
      <w:r w:rsidRPr="008229DE">
        <w:rPr>
          <w:rFonts w:ascii="Arial" w:hAnsi="Arial" w:cs="Arial"/>
          <w:i/>
          <w:color w:val="000000"/>
          <w:sz w:val="24"/>
          <w:szCs w:val="24"/>
        </w:rPr>
        <w:t>sampai dengan periode Pengampunan Pajak</w:t>
      </w:r>
      <w:r w:rsidRPr="008229DE">
        <w:rPr>
          <w:rFonts w:ascii="Arial" w:hAnsi="Arial" w:cs="Arial"/>
          <w:i/>
          <w:sz w:val="24"/>
          <w:szCs w:val="24"/>
        </w:rPr>
        <w:t xml:space="preserve"> </w:t>
      </w:r>
      <w:r w:rsidRPr="008229DE">
        <w:rPr>
          <w:rFonts w:ascii="Arial" w:hAnsi="Arial" w:cs="Arial"/>
          <w:i/>
          <w:color w:val="000000"/>
          <w:sz w:val="24"/>
          <w:szCs w:val="24"/>
        </w:rPr>
        <w:t xml:space="preserve">berakhir; dan </w:t>
      </w:r>
    </w:p>
    <w:p w:rsidR="00BC27F2" w:rsidRPr="008229DE" w:rsidRDefault="00BC27F2" w:rsidP="002B652F">
      <w:pPr>
        <w:pStyle w:val="ListParagraph"/>
        <w:numPr>
          <w:ilvl w:val="0"/>
          <w:numId w:val="9"/>
        </w:numPr>
        <w:autoSpaceDE w:val="0"/>
        <w:autoSpaceDN w:val="0"/>
        <w:adjustRightInd w:val="0"/>
        <w:spacing w:after="0"/>
        <w:ind w:left="1440"/>
        <w:jc w:val="both"/>
        <w:rPr>
          <w:rFonts w:ascii="Arial" w:hAnsi="Arial" w:cs="Arial"/>
          <w:i/>
          <w:color w:val="000000"/>
          <w:sz w:val="24"/>
          <w:szCs w:val="24"/>
        </w:rPr>
      </w:pPr>
      <w:r w:rsidRPr="008229DE">
        <w:rPr>
          <w:rFonts w:ascii="Arial" w:hAnsi="Arial" w:cs="Arial"/>
          <w:i/>
          <w:color w:val="000000"/>
          <w:sz w:val="24"/>
          <w:szCs w:val="24"/>
        </w:rPr>
        <w:t>Direktur Jenderal Pajak menemukan data dan/atau informasi mengenai Harta Wajib Pajak yang diperoleh sejak tanggal 1 Januari 1985 sampai dengan 31 Desember 2015 dan belum dilaporkan dalam Surat Pemberitahuan Tahunan Pajak Penghasilan, atas Harta dimaksud dianggap sebagai tambahan</w:t>
      </w:r>
      <w:r w:rsidR="00F62601" w:rsidRPr="008229DE">
        <w:rPr>
          <w:rFonts w:ascii="Arial" w:hAnsi="Arial" w:cs="Arial"/>
          <w:i/>
          <w:color w:val="000000"/>
          <w:sz w:val="24"/>
          <w:szCs w:val="24"/>
        </w:rPr>
        <w:t xml:space="preserve"> </w:t>
      </w:r>
      <w:r w:rsidRPr="008229DE">
        <w:rPr>
          <w:rFonts w:ascii="Arial" w:hAnsi="Arial" w:cs="Arial"/>
          <w:i/>
          <w:color w:val="000000"/>
          <w:sz w:val="24"/>
          <w:szCs w:val="24"/>
        </w:rPr>
        <w:t>penghasilan yang diterima atau diperoleh Wajib Pajak pada saat ditemukannya data dan/atau informasi mengenai Harta dimaksud, paling lama 3 (tiga) tahun</w:t>
      </w:r>
      <w:r w:rsidR="00F62601" w:rsidRPr="008229DE">
        <w:rPr>
          <w:rFonts w:ascii="Arial" w:hAnsi="Arial" w:cs="Arial"/>
          <w:i/>
          <w:color w:val="000000"/>
          <w:sz w:val="24"/>
          <w:szCs w:val="24"/>
        </w:rPr>
        <w:t xml:space="preserve"> </w:t>
      </w:r>
      <w:r w:rsidRPr="008229DE">
        <w:rPr>
          <w:rFonts w:ascii="Arial" w:hAnsi="Arial" w:cs="Arial"/>
          <w:i/>
          <w:color w:val="000000"/>
          <w:sz w:val="24"/>
          <w:szCs w:val="24"/>
        </w:rPr>
        <w:t xml:space="preserve">terhitung sejak Undang-Undang ini mulai berlaku. </w:t>
      </w:r>
    </w:p>
    <w:p w:rsidR="002B652F" w:rsidRPr="008229DE" w:rsidRDefault="002B652F" w:rsidP="002B652F">
      <w:pPr>
        <w:pStyle w:val="ListParagraph"/>
        <w:autoSpaceDE w:val="0"/>
        <w:autoSpaceDN w:val="0"/>
        <w:adjustRightInd w:val="0"/>
        <w:spacing w:after="0"/>
        <w:ind w:left="1440"/>
        <w:jc w:val="both"/>
        <w:rPr>
          <w:rFonts w:ascii="Arial" w:hAnsi="Arial" w:cs="Arial"/>
          <w:i/>
          <w:color w:val="000000"/>
          <w:sz w:val="24"/>
          <w:szCs w:val="24"/>
        </w:rPr>
      </w:pPr>
    </w:p>
    <w:p w:rsidR="00BC27F2" w:rsidRPr="008229DE" w:rsidRDefault="00BC27F2" w:rsidP="002B652F">
      <w:pPr>
        <w:pStyle w:val="ListParagraph"/>
        <w:numPr>
          <w:ilvl w:val="0"/>
          <w:numId w:val="7"/>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 xml:space="preserve">Atas tambahan penghasilan sebagaimana dimaksud pada ayat (1) dikenai Pajak Penghasilan sesuai dengan ketentuan peraturan perundang-undangan di bidang Pajak Penghasilan dan ditambah dengan sanksi administrasi perpajakan berupa kenaikan sebesar 200% (dua ratus persen) dari Pajak Penghasilan yang tidak atau kurang dibayar. </w:t>
      </w:r>
    </w:p>
    <w:p w:rsidR="002B652F" w:rsidRPr="008229DE" w:rsidRDefault="002B652F" w:rsidP="002B652F">
      <w:pPr>
        <w:pStyle w:val="ListParagraph"/>
        <w:autoSpaceDE w:val="0"/>
        <w:autoSpaceDN w:val="0"/>
        <w:adjustRightInd w:val="0"/>
        <w:spacing w:after="0"/>
        <w:ind w:left="1080"/>
        <w:jc w:val="both"/>
        <w:rPr>
          <w:rFonts w:ascii="Arial" w:hAnsi="Arial" w:cs="Arial"/>
          <w:i/>
          <w:color w:val="000000"/>
          <w:sz w:val="24"/>
          <w:szCs w:val="24"/>
        </w:rPr>
      </w:pPr>
    </w:p>
    <w:p w:rsidR="00BC27F2" w:rsidRPr="008229DE" w:rsidRDefault="00BC27F2" w:rsidP="002B652F">
      <w:pPr>
        <w:pStyle w:val="ListParagraph"/>
        <w:numPr>
          <w:ilvl w:val="0"/>
          <w:numId w:val="7"/>
        </w:numPr>
        <w:autoSpaceDE w:val="0"/>
        <w:autoSpaceDN w:val="0"/>
        <w:adjustRightInd w:val="0"/>
        <w:spacing w:after="0"/>
        <w:ind w:left="1080"/>
        <w:jc w:val="both"/>
        <w:rPr>
          <w:rFonts w:ascii="Arial" w:hAnsi="Arial" w:cs="Arial"/>
          <w:i/>
          <w:color w:val="000000"/>
          <w:sz w:val="24"/>
          <w:szCs w:val="24"/>
        </w:rPr>
      </w:pPr>
      <w:r w:rsidRPr="008229DE">
        <w:rPr>
          <w:rFonts w:ascii="Arial" w:hAnsi="Arial" w:cs="Arial"/>
          <w:i/>
          <w:color w:val="000000"/>
          <w:sz w:val="24"/>
          <w:szCs w:val="24"/>
        </w:rPr>
        <w:t>Atas tambahan penghasilan sebagaimana dimaksud pada ayat (2) dikenai pajak dan sanksi sesuai dengan ketentuan peraturan perundang-undangan di bidang perpajakan.</w:t>
      </w:r>
    </w:p>
    <w:p w:rsidR="002B652F" w:rsidRPr="002B652F" w:rsidRDefault="002B652F" w:rsidP="002B652F">
      <w:pPr>
        <w:pStyle w:val="ListParagraph"/>
        <w:rPr>
          <w:rFonts w:ascii="Arial" w:hAnsi="Arial" w:cs="Arial"/>
          <w:color w:val="000000"/>
          <w:sz w:val="24"/>
          <w:szCs w:val="24"/>
        </w:rPr>
      </w:pPr>
    </w:p>
    <w:p w:rsidR="002B652F" w:rsidRPr="002B652F" w:rsidRDefault="002B652F" w:rsidP="002B652F">
      <w:pPr>
        <w:autoSpaceDE w:val="0"/>
        <w:autoSpaceDN w:val="0"/>
        <w:adjustRightInd w:val="0"/>
        <w:spacing w:after="0"/>
        <w:jc w:val="both"/>
        <w:rPr>
          <w:rFonts w:ascii="Arial" w:hAnsi="Arial" w:cs="Arial"/>
          <w:color w:val="000000"/>
          <w:sz w:val="24"/>
          <w:szCs w:val="24"/>
        </w:rPr>
      </w:pPr>
    </w:p>
    <w:p w:rsidR="00DE50AA" w:rsidRPr="002B652F" w:rsidRDefault="00DE50AA" w:rsidP="002B652F">
      <w:pPr>
        <w:pStyle w:val="ListParagraph"/>
        <w:autoSpaceDE w:val="0"/>
        <w:autoSpaceDN w:val="0"/>
        <w:adjustRightInd w:val="0"/>
        <w:spacing w:after="0"/>
        <w:ind w:left="1080"/>
        <w:jc w:val="both"/>
        <w:rPr>
          <w:rFonts w:ascii="Arial" w:hAnsi="Arial" w:cs="Arial"/>
          <w:color w:val="000000"/>
          <w:sz w:val="24"/>
          <w:szCs w:val="24"/>
        </w:rPr>
      </w:pPr>
    </w:p>
    <w:p w:rsidR="004B6C2B" w:rsidRPr="004B6C2B" w:rsidRDefault="004B6C2B" w:rsidP="008370CF">
      <w:pPr>
        <w:pStyle w:val="ListParagraph"/>
        <w:numPr>
          <w:ilvl w:val="0"/>
          <w:numId w:val="20"/>
        </w:numPr>
        <w:jc w:val="both"/>
        <w:rPr>
          <w:rFonts w:ascii="Arial" w:hAnsi="Arial" w:cs="Arial"/>
          <w:b/>
          <w:sz w:val="24"/>
          <w:szCs w:val="24"/>
        </w:rPr>
      </w:pPr>
      <w:r w:rsidRPr="002B652F">
        <w:rPr>
          <w:rFonts w:ascii="Arial" w:hAnsi="Arial" w:cs="Arial"/>
          <w:b/>
          <w:color w:val="000000"/>
          <w:sz w:val="24"/>
          <w:szCs w:val="24"/>
        </w:rPr>
        <w:t>Peraturan Pemerintah Pengganti Undang-Undang Republik Indonesia Nomor 1 Tahun 2017 tentang Akses Informasi Keuangan Untuk Kepentingan Perpajakan</w:t>
      </w:r>
    </w:p>
    <w:p w:rsidR="004B6C2B" w:rsidRPr="004B6C2B" w:rsidRDefault="004B6C2B" w:rsidP="004B6C2B">
      <w:pPr>
        <w:pStyle w:val="ListParagraph"/>
        <w:jc w:val="both"/>
        <w:rPr>
          <w:rFonts w:ascii="Arial" w:hAnsi="Arial" w:cs="Arial"/>
          <w:b/>
          <w:sz w:val="24"/>
          <w:szCs w:val="24"/>
        </w:rPr>
      </w:pP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Pasal 1</w:t>
      </w:r>
      <w:r w:rsidRPr="002B652F">
        <w:rPr>
          <w:rFonts w:ascii="Arial" w:hAnsi="Arial" w:cs="Arial"/>
          <w:b/>
          <w:color w:val="000000"/>
          <w:sz w:val="24"/>
          <w:szCs w:val="24"/>
        </w:rPr>
        <w:t xml:space="preserve"> (Perppu No. </w:t>
      </w:r>
      <w:proofErr w:type="gramStart"/>
      <w:r w:rsidRPr="002B652F">
        <w:rPr>
          <w:rFonts w:ascii="Arial" w:hAnsi="Arial" w:cs="Arial"/>
          <w:b/>
          <w:color w:val="000000"/>
          <w:sz w:val="24"/>
          <w:szCs w:val="24"/>
        </w:rPr>
        <w:t>1  Tahun</w:t>
      </w:r>
      <w:proofErr w:type="gramEnd"/>
      <w:r w:rsidRPr="002B652F">
        <w:rPr>
          <w:rFonts w:ascii="Arial" w:hAnsi="Arial" w:cs="Arial"/>
          <w:b/>
          <w:color w:val="000000"/>
          <w:sz w:val="24"/>
          <w:szCs w:val="24"/>
        </w:rPr>
        <w:t xml:space="preserve">  2017)</w:t>
      </w:r>
    </w:p>
    <w:p w:rsidR="004B6C2B" w:rsidRDefault="004B6C2B" w:rsidP="004B6C2B">
      <w:pPr>
        <w:pStyle w:val="ListParagraph"/>
        <w:autoSpaceDE w:val="0"/>
        <w:autoSpaceDN w:val="0"/>
        <w:adjustRightInd w:val="0"/>
        <w:spacing w:after="0"/>
        <w:jc w:val="both"/>
        <w:rPr>
          <w:rFonts w:ascii="Arial" w:hAnsi="Arial" w:cs="Arial"/>
          <w:color w:val="000000"/>
          <w:sz w:val="24"/>
          <w:szCs w:val="24"/>
        </w:rPr>
      </w:pPr>
    </w:p>
    <w:p w:rsidR="004B6C2B" w:rsidRPr="008229DE" w:rsidRDefault="004B6C2B" w:rsidP="004B6C2B">
      <w:pPr>
        <w:pStyle w:val="ListParagraph"/>
        <w:autoSpaceDE w:val="0"/>
        <w:autoSpaceDN w:val="0"/>
        <w:adjustRightInd w:val="0"/>
        <w:spacing w:after="0"/>
        <w:jc w:val="both"/>
        <w:rPr>
          <w:rFonts w:ascii="Arial" w:hAnsi="Arial" w:cs="Arial"/>
          <w:i/>
          <w:color w:val="000000"/>
          <w:sz w:val="24"/>
          <w:szCs w:val="24"/>
        </w:rPr>
      </w:pPr>
      <w:proofErr w:type="gramStart"/>
      <w:r w:rsidRPr="008229DE">
        <w:rPr>
          <w:rFonts w:ascii="Arial" w:hAnsi="Arial" w:cs="Arial"/>
          <w:i/>
          <w:color w:val="000000"/>
          <w:sz w:val="24"/>
          <w:szCs w:val="24"/>
        </w:rPr>
        <w:t>Akses informasi keuangan untuk kepentingan perpajakan meliputi akses untuk menerima dan memperoleh informasi keuangan dalam rangka pelaksanaan ketentuan peraturan perundang-undangan di bidang perpajakan dan pelaksanaan perjanjian internasional di bidang perpajakan</w:t>
      </w:r>
      <w:r w:rsidR="008229DE" w:rsidRPr="008229DE">
        <w:rPr>
          <w:rFonts w:ascii="Arial" w:hAnsi="Arial" w:cs="Arial"/>
          <w:i/>
          <w:color w:val="000000"/>
          <w:sz w:val="24"/>
          <w:szCs w:val="24"/>
        </w:rPr>
        <w:t>.</w:t>
      </w:r>
      <w:proofErr w:type="gramEnd"/>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Pasal 2 ayat (1)</w:t>
      </w:r>
      <w:r w:rsidRPr="002B652F">
        <w:rPr>
          <w:rFonts w:ascii="Arial" w:hAnsi="Arial" w:cs="Arial"/>
          <w:b/>
          <w:color w:val="000000"/>
          <w:sz w:val="24"/>
          <w:szCs w:val="24"/>
        </w:rPr>
        <w:t xml:space="preserve"> (Perppu No. </w:t>
      </w:r>
      <w:proofErr w:type="gramStart"/>
      <w:r w:rsidRPr="002B652F">
        <w:rPr>
          <w:rFonts w:ascii="Arial" w:hAnsi="Arial" w:cs="Arial"/>
          <w:b/>
          <w:color w:val="000000"/>
          <w:sz w:val="24"/>
          <w:szCs w:val="24"/>
        </w:rPr>
        <w:t>1  Tahun</w:t>
      </w:r>
      <w:proofErr w:type="gramEnd"/>
      <w:r w:rsidRPr="002B652F">
        <w:rPr>
          <w:rFonts w:ascii="Arial" w:hAnsi="Arial" w:cs="Arial"/>
          <w:b/>
          <w:color w:val="000000"/>
          <w:sz w:val="24"/>
          <w:szCs w:val="24"/>
        </w:rPr>
        <w:t xml:space="preserve">  2017)</w:t>
      </w: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p>
    <w:p w:rsidR="004B6C2B" w:rsidRPr="008229DE" w:rsidRDefault="004B6C2B" w:rsidP="004B6C2B">
      <w:pPr>
        <w:pStyle w:val="ListParagraph"/>
        <w:autoSpaceDE w:val="0"/>
        <w:autoSpaceDN w:val="0"/>
        <w:adjustRightInd w:val="0"/>
        <w:spacing w:after="0"/>
        <w:jc w:val="both"/>
        <w:rPr>
          <w:rFonts w:ascii="Arial" w:hAnsi="Arial" w:cs="Arial"/>
          <w:i/>
          <w:color w:val="000000"/>
          <w:sz w:val="24"/>
          <w:szCs w:val="24"/>
        </w:rPr>
      </w:pPr>
      <w:r w:rsidRPr="008229DE">
        <w:rPr>
          <w:rFonts w:ascii="Arial" w:hAnsi="Arial" w:cs="Arial"/>
          <w:i/>
          <w:color w:val="000000"/>
          <w:sz w:val="24"/>
          <w:szCs w:val="24"/>
        </w:rPr>
        <w:t>Direktur Jenderal Pajak berwenang mendapatkan akses informasi keuangan untuk kepentingan perpajakan sebagaimana dimaksud dalam Pasal 1 dari lembaga jasa keuangan yang melaksanakan kegiatan di sektor perbankan, pasar modal, perasuransian, lembaga jasa keuangan lainnya, dan/atau entitas lain yang dikategorikan sebagai lembaga keuangan sesuai standar pertukaran informasi keuangan berdasarkan perjanjian internasional di bidang perpajakan.</w:t>
      </w: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Pasal 5</w:t>
      </w:r>
      <w:r w:rsidRPr="002B652F">
        <w:rPr>
          <w:rFonts w:ascii="Arial" w:hAnsi="Arial" w:cs="Arial"/>
          <w:b/>
          <w:color w:val="000000"/>
          <w:sz w:val="24"/>
          <w:szCs w:val="24"/>
        </w:rPr>
        <w:t xml:space="preserve"> (Perppu No. </w:t>
      </w:r>
      <w:proofErr w:type="gramStart"/>
      <w:r w:rsidRPr="002B652F">
        <w:rPr>
          <w:rFonts w:ascii="Arial" w:hAnsi="Arial" w:cs="Arial"/>
          <w:b/>
          <w:color w:val="000000"/>
          <w:sz w:val="24"/>
          <w:szCs w:val="24"/>
        </w:rPr>
        <w:t>1  Tahun</w:t>
      </w:r>
      <w:proofErr w:type="gramEnd"/>
      <w:r w:rsidRPr="002B652F">
        <w:rPr>
          <w:rFonts w:ascii="Arial" w:hAnsi="Arial" w:cs="Arial"/>
          <w:b/>
          <w:color w:val="000000"/>
          <w:sz w:val="24"/>
          <w:szCs w:val="24"/>
        </w:rPr>
        <w:t xml:space="preserve">  2017)</w:t>
      </w:r>
    </w:p>
    <w:p w:rsidR="004B6C2B" w:rsidRDefault="004B6C2B" w:rsidP="004B6C2B">
      <w:pPr>
        <w:pStyle w:val="ListParagraph"/>
        <w:autoSpaceDE w:val="0"/>
        <w:autoSpaceDN w:val="0"/>
        <w:adjustRightInd w:val="0"/>
        <w:spacing w:after="0"/>
        <w:jc w:val="center"/>
        <w:rPr>
          <w:rFonts w:ascii="Arial" w:hAnsi="Arial" w:cs="Arial"/>
          <w:b/>
          <w:color w:val="000000"/>
          <w:sz w:val="24"/>
          <w:szCs w:val="24"/>
        </w:rPr>
      </w:pPr>
    </w:p>
    <w:p w:rsidR="004B6C2B" w:rsidRPr="008229DE" w:rsidRDefault="004B6C2B" w:rsidP="004B6C2B">
      <w:pPr>
        <w:pStyle w:val="ListParagraph"/>
        <w:jc w:val="both"/>
        <w:rPr>
          <w:rFonts w:ascii="Arial" w:hAnsi="Arial" w:cs="Arial"/>
          <w:i/>
          <w:sz w:val="24"/>
          <w:szCs w:val="24"/>
        </w:rPr>
      </w:pPr>
      <w:r w:rsidRPr="008229DE">
        <w:rPr>
          <w:rFonts w:ascii="Arial" w:hAnsi="Arial" w:cs="Arial"/>
          <w:i/>
          <w:sz w:val="24"/>
          <w:szCs w:val="24"/>
        </w:rPr>
        <w:t>Berdasarkan perjanjian internasional di bidang perpajakan, Menteri Keuangan berwenang melaksanakan pertukaran informasi keuangan sebagaimana dimaksud dalam Pasal 2 ayat (2) dan/atau informasi dan/atau bukti atau keterangan sebagaimana dimaksud dalam Pasal 4 ayat (1) dengan otoritas yang berwenang di negara atau yurisdiksi lain.</w:t>
      </w:r>
    </w:p>
    <w:p w:rsidR="004B6C2B" w:rsidRPr="004B6C2B" w:rsidRDefault="004B6C2B" w:rsidP="004B6C2B">
      <w:pPr>
        <w:ind w:left="720" w:hanging="72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Apabila dibaca Pasal 1, Pasal 2, dan Pasal 5 </w:t>
      </w:r>
      <w:r w:rsidRPr="004B6C2B">
        <w:rPr>
          <w:rFonts w:ascii="Arial" w:hAnsi="Arial" w:cs="Arial"/>
          <w:color w:val="000000"/>
          <w:sz w:val="24"/>
          <w:szCs w:val="24"/>
        </w:rPr>
        <w:t>Perppu No. 1  Tahun  2017</w:t>
      </w:r>
      <w:r>
        <w:rPr>
          <w:rFonts w:ascii="Arial" w:hAnsi="Arial" w:cs="Arial"/>
          <w:color w:val="000000"/>
          <w:sz w:val="24"/>
          <w:szCs w:val="24"/>
        </w:rPr>
        <w:t xml:space="preserve"> sepertinya hanya sebatas pertukaran informasi untuk kepentingan yurisdiksi pajak asing dan tidak diatur mengenai kewenagan Menteri Keuangan dan aparatnya untuk secara khusus melakukan pemeriksaan Wajib Pajak di Indonesia hanya untuk konsumsi </w:t>
      </w:r>
      <w:r w:rsidRPr="002B652F">
        <w:rPr>
          <w:rFonts w:ascii="Arial" w:hAnsi="Arial" w:cs="Arial"/>
          <w:i/>
          <w:sz w:val="24"/>
          <w:szCs w:val="24"/>
        </w:rPr>
        <w:t>Tax Authority</w:t>
      </w:r>
      <w:r>
        <w:rPr>
          <w:rFonts w:ascii="Arial" w:hAnsi="Arial" w:cs="Arial"/>
          <w:sz w:val="24"/>
          <w:szCs w:val="24"/>
        </w:rPr>
        <w:t xml:space="preserve"> di luar negeri .</w:t>
      </w:r>
    </w:p>
    <w:p w:rsidR="004B6C2B" w:rsidRDefault="004B6C2B" w:rsidP="004B6C2B">
      <w:pPr>
        <w:pStyle w:val="ListParagraph"/>
        <w:jc w:val="both"/>
        <w:rPr>
          <w:rFonts w:ascii="Arial" w:hAnsi="Arial" w:cs="Arial"/>
          <w:b/>
          <w:sz w:val="24"/>
          <w:szCs w:val="24"/>
        </w:rPr>
      </w:pPr>
    </w:p>
    <w:p w:rsidR="00DE50AA" w:rsidRPr="008370CF" w:rsidRDefault="00DE50AA" w:rsidP="008370CF">
      <w:pPr>
        <w:pStyle w:val="ListParagraph"/>
        <w:numPr>
          <w:ilvl w:val="0"/>
          <w:numId w:val="20"/>
        </w:numPr>
        <w:jc w:val="both"/>
        <w:rPr>
          <w:rFonts w:ascii="Arial" w:hAnsi="Arial" w:cs="Arial"/>
          <w:b/>
          <w:sz w:val="24"/>
          <w:szCs w:val="24"/>
        </w:rPr>
      </w:pPr>
      <w:r w:rsidRPr="008370CF">
        <w:rPr>
          <w:rFonts w:ascii="Arial" w:hAnsi="Arial" w:cs="Arial"/>
          <w:b/>
          <w:sz w:val="24"/>
          <w:szCs w:val="24"/>
        </w:rPr>
        <w:t xml:space="preserve">Peraturan Menteri Keuangan Republik Indonesia nomor 39/PMK.03/2017 Tentang Tata Cara Pertukaran Informasi Berdasarkan Perjanjian Internasional </w:t>
      </w:r>
    </w:p>
    <w:p w:rsidR="00DE50AA" w:rsidRPr="002B652F" w:rsidRDefault="00DE50AA" w:rsidP="00483B29">
      <w:pPr>
        <w:pStyle w:val="ListParagraph"/>
        <w:jc w:val="center"/>
        <w:rPr>
          <w:rFonts w:ascii="Arial" w:hAnsi="Arial" w:cs="Arial"/>
          <w:b/>
          <w:sz w:val="24"/>
          <w:szCs w:val="24"/>
        </w:rPr>
      </w:pPr>
    </w:p>
    <w:p w:rsidR="00DE50AA" w:rsidRPr="002B652F" w:rsidRDefault="00DE50AA" w:rsidP="00483B29">
      <w:pPr>
        <w:pStyle w:val="ListParagraph"/>
        <w:jc w:val="center"/>
        <w:rPr>
          <w:rFonts w:ascii="Arial" w:hAnsi="Arial" w:cs="Arial"/>
          <w:b/>
          <w:sz w:val="24"/>
          <w:szCs w:val="24"/>
        </w:rPr>
      </w:pPr>
      <w:r w:rsidRPr="002B652F">
        <w:rPr>
          <w:rFonts w:ascii="Arial" w:hAnsi="Arial" w:cs="Arial"/>
          <w:b/>
          <w:sz w:val="24"/>
          <w:szCs w:val="24"/>
        </w:rPr>
        <w:t>Pasal 3 ayat (2) (PMK No. 39/PMK.03/2017)</w:t>
      </w:r>
    </w:p>
    <w:p w:rsidR="00DE50AA" w:rsidRPr="008229DE" w:rsidRDefault="00DE50AA" w:rsidP="002B652F">
      <w:pPr>
        <w:pStyle w:val="ListParagraph"/>
        <w:jc w:val="both"/>
        <w:rPr>
          <w:rFonts w:ascii="Arial" w:hAnsi="Arial" w:cs="Arial"/>
          <w:i/>
          <w:sz w:val="24"/>
          <w:szCs w:val="24"/>
        </w:rPr>
      </w:pPr>
      <w:r w:rsidRPr="008229DE">
        <w:rPr>
          <w:rFonts w:ascii="Arial" w:hAnsi="Arial" w:cs="Arial"/>
          <w:i/>
          <w:sz w:val="24"/>
          <w:szCs w:val="24"/>
        </w:rPr>
        <w:t>Pertukaran Inforrnasi berdasarkan perrnintaan sebag</w:t>
      </w:r>
      <w:r w:rsidR="002B652F" w:rsidRPr="008229DE">
        <w:rPr>
          <w:rFonts w:ascii="Arial" w:hAnsi="Arial" w:cs="Arial"/>
          <w:i/>
          <w:sz w:val="24"/>
          <w:szCs w:val="24"/>
        </w:rPr>
        <w:t>aimana</w:t>
      </w:r>
      <w:r w:rsidRPr="008229DE">
        <w:rPr>
          <w:rFonts w:ascii="Arial" w:hAnsi="Arial" w:cs="Arial"/>
          <w:i/>
          <w:sz w:val="24"/>
          <w:szCs w:val="24"/>
        </w:rPr>
        <w:t xml:space="preserve"> dirnaksud pada ayat (1) dapat dilaksanakan terhadap wajib pajak yang diduga:</w:t>
      </w:r>
    </w:p>
    <w:p w:rsidR="00DE50AA" w:rsidRPr="008229DE" w:rsidRDefault="00DE50AA" w:rsidP="002B652F">
      <w:pPr>
        <w:pStyle w:val="ListParagraph"/>
        <w:numPr>
          <w:ilvl w:val="0"/>
          <w:numId w:val="16"/>
        </w:numPr>
        <w:jc w:val="both"/>
        <w:rPr>
          <w:rFonts w:ascii="Arial" w:hAnsi="Arial" w:cs="Arial"/>
          <w:i/>
          <w:sz w:val="24"/>
          <w:szCs w:val="24"/>
        </w:rPr>
      </w:pPr>
      <w:r w:rsidRPr="008229DE">
        <w:rPr>
          <w:rFonts w:ascii="Arial" w:hAnsi="Arial" w:cs="Arial"/>
          <w:i/>
          <w:sz w:val="24"/>
          <w:szCs w:val="24"/>
        </w:rPr>
        <w:t xml:space="preserve">melakukan transaksi dan/atau kegiatan  penghindaran pajak; </w:t>
      </w:r>
    </w:p>
    <w:p w:rsidR="00DE50AA" w:rsidRPr="008229DE" w:rsidRDefault="00DE50AA" w:rsidP="002B652F">
      <w:pPr>
        <w:pStyle w:val="ListParagraph"/>
        <w:numPr>
          <w:ilvl w:val="0"/>
          <w:numId w:val="16"/>
        </w:numPr>
        <w:jc w:val="both"/>
        <w:rPr>
          <w:rFonts w:ascii="Arial" w:hAnsi="Arial" w:cs="Arial"/>
          <w:i/>
          <w:sz w:val="24"/>
          <w:szCs w:val="24"/>
        </w:rPr>
      </w:pPr>
      <w:r w:rsidRPr="008229DE">
        <w:rPr>
          <w:rFonts w:ascii="Arial" w:hAnsi="Arial" w:cs="Arial"/>
          <w:i/>
          <w:sz w:val="24"/>
          <w:szCs w:val="24"/>
        </w:rPr>
        <w:t xml:space="preserve">melakukan transaksi dan/ atau kegiatan pengelakan pajak; </w:t>
      </w:r>
    </w:p>
    <w:p w:rsidR="00DE50AA" w:rsidRPr="008229DE" w:rsidRDefault="00DE50AA" w:rsidP="002B652F">
      <w:pPr>
        <w:pStyle w:val="ListParagraph"/>
        <w:numPr>
          <w:ilvl w:val="0"/>
          <w:numId w:val="16"/>
        </w:numPr>
        <w:jc w:val="both"/>
        <w:rPr>
          <w:rFonts w:ascii="Arial" w:hAnsi="Arial" w:cs="Arial"/>
          <w:i/>
          <w:sz w:val="24"/>
          <w:szCs w:val="24"/>
        </w:rPr>
      </w:pPr>
      <w:r w:rsidRPr="008229DE">
        <w:rPr>
          <w:rFonts w:ascii="Arial" w:hAnsi="Arial" w:cs="Arial"/>
          <w:i/>
          <w:sz w:val="24"/>
          <w:szCs w:val="24"/>
        </w:rPr>
        <w:t xml:space="preserve">menggunakan struktur dan/ atau skerna transaksi sedernikian rupa yang mengakibatkan diperolehnya rnanfaat P3B; dan/ atau </w:t>
      </w:r>
    </w:p>
    <w:p w:rsidR="00DE50AA" w:rsidRPr="008229DE" w:rsidRDefault="00DE50AA" w:rsidP="002B652F">
      <w:pPr>
        <w:pStyle w:val="ListParagraph"/>
        <w:numPr>
          <w:ilvl w:val="0"/>
          <w:numId w:val="16"/>
        </w:numPr>
        <w:jc w:val="both"/>
        <w:rPr>
          <w:rFonts w:ascii="Arial" w:hAnsi="Arial" w:cs="Arial"/>
          <w:i/>
          <w:sz w:val="24"/>
          <w:szCs w:val="24"/>
        </w:rPr>
      </w:pPr>
      <w:proofErr w:type="gramStart"/>
      <w:r w:rsidRPr="008229DE">
        <w:rPr>
          <w:rFonts w:ascii="Arial" w:hAnsi="Arial" w:cs="Arial"/>
          <w:i/>
          <w:sz w:val="24"/>
          <w:szCs w:val="24"/>
        </w:rPr>
        <w:t>belum</w:t>
      </w:r>
      <w:proofErr w:type="gramEnd"/>
      <w:r w:rsidRPr="008229DE">
        <w:rPr>
          <w:rFonts w:ascii="Arial" w:hAnsi="Arial" w:cs="Arial"/>
          <w:i/>
          <w:sz w:val="24"/>
          <w:szCs w:val="24"/>
        </w:rPr>
        <w:t xml:space="preserve"> memenuhi kewajiban perpajakannya.</w:t>
      </w:r>
    </w:p>
    <w:p w:rsidR="008E6E3E" w:rsidRDefault="008E6E3E" w:rsidP="002B652F">
      <w:pPr>
        <w:pStyle w:val="ListParagraph"/>
        <w:ind w:left="1440"/>
        <w:jc w:val="both"/>
        <w:rPr>
          <w:rFonts w:ascii="Arial" w:hAnsi="Arial" w:cs="Arial"/>
          <w:sz w:val="24"/>
          <w:szCs w:val="24"/>
        </w:rPr>
      </w:pPr>
    </w:p>
    <w:p w:rsidR="00112258" w:rsidRPr="002B652F" w:rsidRDefault="00112258" w:rsidP="002B652F">
      <w:pPr>
        <w:pStyle w:val="ListParagraph"/>
        <w:ind w:left="1440"/>
        <w:jc w:val="both"/>
        <w:rPr>
          <w:rFonts w:ascii="Arial" w:hAnsi="Arial" w:cs="Arial"/>
          <w:sz w:val="24"/>
          <w:szCs w:val="24"/>
        </w:rPr>
      </w:pPr>
    </w:p>
    <w:p w:rsidR="00DE4CE4" w:rsidRPr="00F60171" w:rsidRDefault="00DE4CE4" w:rsidP="004B6C2B">
      <w:pPr>
        <w:pStyle w:val="ListParagraph"/>
        <w:numPr>
          <w:ilvl w:val="0"/>
          <w:numId w:val="20"/>
        </w:numPr>
        <w:jc w:val="both"/>
        <w:rPr>
          <w:rFonts w:ascii="Arial" w:hAnsi="Arial" w:cs="Arial"/>
          <w:b/>
          <w:sz w:val="24"/>
          <w:szCs w:val="24"/>
        </w:rPr>
      </w:pPr>
      <w:r w:rsidRPr="00112258">
        <w:rPr>
          <w:rFonts w:ascii="Arial" w:hAnsi="Arial" w:cs="Arial"/>
          <w:b/>
          <w:sz w:val="24"/>
          <w:szCs w:val="24"/>
        </w:rPr>
        <w:t xml:space="preserve">Apakah </w:t>
      </w:r>
      <w:r w:rsidRPr="00112258">
        <w:rPr>
          <w:rFonts w:ascii="Arial" w:hAnsi="Arial" w:cs="Arial"/>
          <w:b/>
          <w:sz w:val="24"/>
          <w:szCs w:val="24"/>
        </w:rPr>
        <w:t>PMK No. 39/PMK.03/2017</w:t>
      </w:r>
      <w:r w:rsidRPr="00112258">
        <w:rPr>
          <w:rFonts w:ascii="Arial" w:hAnsi="Arial" w:cs="Arial"/>
          <w:b/>
          <w:sz w:val="24"/>
          <w:szCs w:val="24"/>
        </w:rPr>
        <w:t xml:space="preserve"> khususnya </w:t>
      </w:r>
      <w:r w:rsidR="00F60171">
        <w:rPr>
          <w:rFonts w:ascii="Arial" w:hAnsi="Arial" w:cs="Arial"/>
          <w:b/>
          <w:sz w:val="24"/>
          <w:szCs w:val="24"/>
        </w:rPr>
        <w:t>Pasal 2 ayat (2)</w:t>
      </w:r>
      <w:r w:rsidR="00B003DD">
        <w:rPr>
          <w:rFonts w:ascii="Arial" w:hAnsi="Arial" w:cs="Arial"/>
          <w:b/>
          <w:sz w:val="24"/>
          <w:szCs w:val="24"/>
        </w:rPr>
        <w:t>,</w:t>
      </w:r>
      <w:r w:rsidR="00F60171">
        <w:rPr>
          <w:rFonts w:ascii="Arial" w:hAnsi="Arial" w:cs="Arial"/>
          <w:b/>
          <w:sz w:val="24"/>
          <w:szCs w:val="24"/>
        </w:rPr>
        <w:t xml:space="preserve"> </w:t>
      </w:r>
      <w:r w:rsidRPr="00112258">
        <w:rPr>
          <w:rFonts w:ascii="Arial" w:hAnsi="Arial" w:cs="Arial"/>
          <w:b/>
          <w:sz w:val="24"/>
          <w:szCs w:val="24"/>
        </w:rPr>
        <w:t xml:space="preserve">Pasal 8 dan Pasal 9 berisi ketentuan yang melebihi atau memperluas kewenangan Dirjen Pajak, melebihi apa yang diamanatkan dalam  </w:t>
      </w:r>
      <w:r w:rsidR="007E2831" w:rsidRPr="00112258">
        <w:rPr>
          <w:rFonts w:ascii="Arial" w:hAnsi="Arial" w:cs="Arial"/>
          <w:b/>
          <w:sz w:val="24"/>
          <w:szCs w:val="24"/>
        </w:rPr>
        <w:t xml:space="preserve">Pasal 5 </w:t>
      </w:r>
      <w:r w:rsidR="007E2831" w:rsidRPr="00112258">
        <w:rPr>
          <w:rFonts w:ascii="Arial" w:hAnsi="Arial" w:cs="Arial"/>
          <w:b/>
          <w:color w:val="000000"/>
          <w:sz w:val="24"/>
          <w:szCs w:val="24"/>
        </w:rPr>
        <w:t>Perppu No. 1  Tahun  2017</w:t>
      </w:r>
      <w:r w:rsidR="00112258">
        <w:rPr>
          <w:rFonts w:ascii="Arial" w:hAnsi="Arial" w:cs="Arial"/>
          <w:b/>
          <w:color w:val="000000"/>
          <w:sz w:val="24"/>
          <w:szCs w:val="24"/>
        </w:rPr>
        <w:t>.</w:t>
      </w:r>
      <w:r w:rsidR="007E2831" w:rsidRPr="00112258">
        <w:rPr>
          <w:rFonts w:ascii="Arial" w:hAnsi="Arial" w:cs="Arial"/>
          <w:b/>
          <w:color w:val="000000"/>
          <w:sz w:val="24"/>
          <w:szCs w:val="24"/>
        </w:rPr>
        <w:t xml:space="preserve"> </w:t>
      </w:r>
    </w:p>
    <w:p w:rsidR="00F60171" w:rsidRDefault="00F60171" w:rsidP="00F60171">
      <w:pPr>
        <w:pStyle w:val="ListParagraph"/>
        <w:jc w:val="both"/>
        <w:rPr>
          <w:rFonts w:ascii="Arial" w:hAnsi="Arial" w:cs="Arial"/>
          <w:b/>
          <w:sz w:val="24"/>
          <w:szCs w:val="24"/>
        </w:rPr>
      </w:pPr>
    </w:p>
    <w:p w:rsidR="00F60171" w:rsidRPr="00F60171" w:rsidRDefault="00F60171" w:rsidP="00F60171">
      <w:pPr>
        <w:pStyle w:val="ListParagraph"/>
        <w:jc w:val="both"/>
        <w:rPr>
          <w:rFonts w:ascii="Arial" w:hAnsi="Arial" w:cs="Arial"/>
          <w:sz w:val="24"/>
          <w:szCs w:val="24"/>
        </w:rPr>
      </w:pPr>
      <w:r>
        <w:rPr>
          <w:rFonts w:ascii="Arial" w:hAnsi="Arial" w:cs="Arial"/>
          <w:sz w:val="24"/>
          <w:szCs w:val="24"/>
        </w:rPr>
        <w:t xml:space="preserve">Pasal 2 ayat (2) </w:t>
      </w:r>
      <w:r w:rsidRPr="007E2831">
        <w:rPr>
          <w:rFonts w:ascii="Arial" w:hAnsi="Arial" w:cs="Arial"/>
          <w:sz w:val="24"/>
          <w:szCs w:val="24"/>
        </w:rPr>
        <w:t>PMK No. 39/PMK.03/2017</w:t>
      </w:r>
      <w:r>
        <w:rPr>
          <w:rFonts w:ascii="Arial" w:hAnsi="Arial" w:cs="Arial"/>
          <w:sz w:val="24"/>
          <w:szCs w:val="24"/>
        </w:rPr>
        <w:t xml:space="preserve"> dikutip sebagai </w:t>
      </w:r>
      <w:proofErr w:type="gramStart"/>
      <w:r>
        <w:rPr>
          <w:rFonts w:ascii="Arial" w:hAnsi="Arial" w:cs="Arial"/>
          <w:sz w:val="24"/>
          <w:szCs w:val="24"/>
        </w:rPr>
        <w:t>berikut</w:t>
      </w:r>
      <w:r>
        <w:rPr>
          <w:rFonts w:ascii="Arial" w:hAnsi="Arial" w:cs="Arial"/>
          <w:sz w:val="24"/>
          <w:szCs w:val="24"/>
        </w:rPr>
        <w:t xml:space="preserve"> :</w:t>
      </w:r>
      <w:proofErr w:type="gramEnd"/>
    </w:p>
    <w:p w:rsidR="008229DE" w:rsidRDefault="008229DE" w:rsidP="00F60171">
      <w:pPr>
        <w:pStyle w:val="ListParagraph"/>
        <w:jc w:val="center"/>
        <w:rPr>
          <w:rFonts w:ascii="Arial" w:hAnsi="Arial" w:cs="Arial"/>
          <w:b/>
          <w:sz w:val="24"/>
          <w:szCs w:val="24"/>
        </w:rPr>
      </w:pPr>
    </w:p>
    <w:p w:rsidR="00112258" w:rsidRPr="00F60171" w:rsidRDefault="00F60171" w:rsidP="00F60171">
      <w:pPr>
        <w:pStyle w:val="ListParagraph"/>
        <w:jc w:val="center"/>
        <w:rPr>
          <w:rFonts w:ascii="Arial" w:hAnsi="Arial" w:cs="Arial"/>
          <w:b/>
          <w:sz w:val="24"/>
          <w:szCs w:val="24"/>
        </w:rPr>
      </w:pPr>
      <w:r w:rsidRPr="00F60171">
        <w:rPr>
          <w:rFonts w:ascii="Arial" w:hAnsi="Arial" w:cs="Arial"/>
          <w:b/>
          <w:sz w:val="24"/>
          <w:szCs w:val="24"/>
        </w:rPr>
        <w:t>Pasal 2 ayat (2) PMK No. 39/PMK.03/2017</w:t>
      </w:r>
    </w:p>
    <w:p w:rsidR="00F60171" w:rsidRDefault="00F60171" w:rsidP="00DE4CE4">
      <w:pPr>
        <w:pStyle w:val="ListParagraph"/>
        <w:jc w:val="both"/>
        <w:rPr>
          <w:rFonts w:ascii="Arial" w:hAnsi="Arial" w:cs="Arial"/>
          <w:sz w:val="24"/>
          <w:szCs w:val="24"/>
        </w:rPr>
      </w:pPr>
    </w:p>
    <w:p w:rsidR="00F60171" w:rsidRPr="008229DE" w:rsidRDefault="00F60171" w:rsidP="00F60171">
      <w:pPr>
        <w:pStyle w:val="ListParagraph"/>
        <w:jc w:val="both"/>
        <w:rPr>
          <w:rFonts w:ascii="Arial" w:hAnsi="Arial" w:cs="Arial"/>
          <w:i/>
          <w:sz w:val="24"/>
          <w:szCs w:val="24"/>
        </w:rPr>
      </w:pPr>
      <w:r w:rsidRPr="008229DE">
        <w:rPr>
          <w:rFonts w:ascii="Arial" w:hAnsi="Arial" w:cs="Arial"/>
          <w:i/>
          <w:sz w:val="24"/>
          <w:szCs w:val="24"/>
        </w:rPr>
        <w:t>Dalarn rangka pelaksanaan Pertukaran Informasi sebagairnana dirnaksud pada ayat (1), Pejabat yang Berwenang dapat rnelakukan:</w:t>
      </w:r>
    </w:p>
    <w:p w:rsidR="00F60171" w:rsidRPr="008229DE" w:rsidRDefault="00F60171" w:rsidP="00F60171">
      <w:pPr>
        <w:pStyle w:val="ListParagraph"/>
        <w:numPr>
          <w:ilvl w:val="1"/>
          <w:numId w:val="29"/>
        </w:numPr>
        <w:ind w:left="1260"/>
        <w:jc w:val="both"/>
        <w:rPr>
          <w:rFonts w:ascii="Arial" w:hAnsi="Arial" w:cs="Arial"/>
          <w:i/>
          <w:sz w:val="24"/>
          <w:szCs w:val="24"/>
        </w:rPr>
      </w:pPr>
      <w:r w:rsidRPr="008229DE">
        <w:rPr>
          <w:rFonts w:ascii="Arial" w:hAnsi="Arial" w:cs="Arial"/>
          <w:i/>
          <w:sz w:val="24"/>
          <w:szCs w:val="24"/>
        </w:rPr>
        <w:t xml:space="preserve">competent authority meetings; </w:t>
      </w:r>
    </w:p>
    <w:p w:rsidR="00F60171" w:rsidRPr="008229DE" w:rsidRDefault="00F60171" w:rsidP="00F60171">
      <w:pPr>
        <w:pStyle w:val="ListParagraph"/>
        <w:numPr>
          <w:ilvl w:val="1"/>
          <w:numId w:val="29"/>
        </w:numPr>
        <w:ind w:left="1260"/>
        <w:jc w:val="both"/>
        <w:rPr>
          <w:rFonts w:ascii="Arial" w:hAnsi="Arial" w:cs="Arial"/>
          <w:i/>
          <w:sz w:val="24"/>
          <w:szCs w:val="24"/>
        </w:rPr>
      </w:pPr>
      <w:r w:rsidRPr="008229DE">
        <w:rPr>
          <w:rFonts w:ascii="Arial" w:hAnsi="Arial" w:cs="Arial"/>
          <w:i/>
          <w:sz w:val="24"/>
          <w:szCs w:val="24"/>
        </w:rPr>
        <w:t>tax examinations abroad; dan/ atau</w:t>
      </w:r>
    </w:p>
    <w:p w:rsidR="00F60171" w:rsidRPr="008229DE" w:rsidRDefault="00F60171" w:rsidP="00F60171">
      <w:pPr>
        <w:pStyle w:val="ListParagraph"/>
        <w:numPr>
          <w:ilvl w:val="1"/>
          <w:numId w:val="29"/>
        </w:numPr>
        <w:ind w:left="1260"/>
        <w:jc w:val="both"/>
        <w:rPr>
          <w:rFonts w:ascii="Arial" w:hAnsi="Arial" w:cs="Arial"/>
          <w:i/>
          <w:sz w:val="24"/>
          <w:szCs w:val="24"/>
        </w:rPr>
      </w:pPr>
      <w:proofErr w:type="gramStart"/>
      <w:r w:rsidRPr="008229DE">
        <w:rPr>
          <w:rFonts w:ascii="Arial" w:hAnsi="Arial" w:cs="Arial"/>
          <w:i/>
          <w:sz w:val="24"/>
          <w:szCs w:val="24"/>
        </w:rPr>
        <w:t>simultaneous</w:t>
      </w:r>
      <w:proofErr w:type="gramEnd"/>
      <w:r w:rsidRPr="008229DE">
        <w:rPr>
          <w:rFonts w:ascii="Arial" w:hAnsi="Arial" w:cs="Arial"/>
          <w:i/>
          <w:sz w:val="24"/>
          <w:szCs w:val="24"/>
        </w:rPr>
        <w:t xml:space="preserve"> tax examinations.</w:t>
      </w:r>
    </w:p>
    <w:p w:rsidR="008229DE" w:rsidRDefault="008229DE" w:rsidP="00DE4CE4">
      <w:pPr>
        <w:pStyle w:val="ListParagraph"/>
        <w:jc w:val="both"/>
        <w:rPr>
          <w:rFonts w:ascii="Arial" w:hAnsi="Arial" w:cs="Arial"/>
          <w:sz w:val="24"/>
          <w:szCs w:val="24"/>
        </w:rPr>
      </w:pPr>
    </w:p>
    <w:p w:rsidR="008229DE" w:rsidRDefault="00F60171" w:rsidP="00DE4CE4">
      <w:pPr>
        <w:pStyle w:val="ListParagraph"/>
        <w:jc w:val="both"/>
        <w:rPr>
          <w:rFonts w:ascii="Arial" w:hAnsi="Arial" w:cs="Arial"/>
          <w:sz w:val="24"/>
          <w:szCs w:val="24"/>
        </w:rPr>
      </w:pPr>
      <w:r>
        <w:rPr>
          <w:rFonts w:ascii="Arial" w:hAnsi="Arial" w:cs="Arial"/>
          <w:sz w:val="24"/>
          <w:szCs w:val="24"/>
        </w:rPr>
        <w:t xml:space="preserve">Pasal 2 ayat (2) </w:t>
      </w:r>
      <w:r w:rsidRPr="007E2831">
        <w:rPr>
          <w:rFonts w:ascii="Arial" w:hAnsi="Arial" w:cs="Arial"/>
          <w:sz w:val="24"/>
          <w:szCs w:val="24"/>
        </w:rPr>
        <w:t>PMK No. 39/PMK.03/2017</w:t>
      </w:r>
      <w:r>
        <w:rPr>
          <w:rFonts w:ascii="Arial" w:hAnsi="Arial" w:cs="Arial"/>
          <w:sz w:val="24"/>
          <w:szCs w:val="24"/>
        </w:rPr>
        <w:t xml:space="preserve"> menyebutkan </w:t>
      </w:r>
      <w:r>
        <w:rPr>
          <w:rFonts w:ascii="Arial" w:hAnsi="Arial" w:cs="Arial"/>
          <w:i/>
          <w:sz w:val="24"/>
          <w:szCs w:val="24"/>
        </w:rPr>
        <w:t xml:space="preserve">Tax Examinations </w:t>
      </w:r>
      <w:r>
        <w:rPr>
          <w:rFonts w:ascii="Arial" w:hAnsi="Arial" w:cs="Arial"/>
          <w:sz w:val="24"/>
          <w:szCs w:val="24"/>
        </w:rPr>
        <w:t xml:space="preserve">dari segi hokum tidak jelas maksudnya </w:t>
      </w:r>
      <w:proofErr w:type="gramStart"/>
      <w:r>
        <w:rPr>
          <w:rFonts w:ascii="Arial" w:hAnsi="Arial" w:cs="Arial"/>
          <w:sz w:val="24"/>
          <w:szCs w:val="24"/>
        </w:rPr>
        <w:t>apa</w:t>
      </w:r>
      <w:proofErr w:type="gramEnd"/>
      <w:r>
        <w:rPr>
          <w:rFonts w:ascii="Arial" w:hAnsi="Arial" w:cs="Arial"/>
          <w:sz w:val="24"/>
          <w:szCs w:val="24"/>
        </w:rPr>
        <w:t xml:space="preserve">. Apakah </w:t>
      </w:r>
      <w:r>
        <w:rPr>
          <w:rFonts w:ascii="Arial" w:hAnsi="Arial" w:cs="Arial"/>
          <w:i/>
          <w:sz w:val="24"/>
          <w:szCs w:val="24"/>
        </w:rPr>
        <w:t xml:space="preserve">Tax </w:t>
      </w:r>
      <w:proofErr w:type="gramStart"/>
      <w:r>
        <w:rPr>
          <w:rFonts w:ascii="Arial" w:hAnsi="Arial" w:cs="Arial"/>
          <w:i/>
          <w:sz w:val="24"/>
          <w:szCs w:val="24"/>
        </w:rPr>
        <w:t>Examinations</w:t>
      </w:r>
      <w:r>
        <w:rPr>
          <w:rFonts w:ascii="Arial" w:hAnsi="Arial" w:cs="Arial"/>
          <w:i/>
          <w:sz w:val="24"/>
          <w:szCs w:val="24"/>
        </w:rPr>
        <w:t xml:space="preserve"> </w:t>
      </w:r>
      <w:r>
        <w:rPr>
          <w:rFonts w:ascii="Arial" w:hAnsi="Arial" w:cs="Arial"/>
          <w:sz w:val="24"/>
          <w:szCs w:val="24"/>
        </w:rPr>
        <w:t xml:space="preserve"> itu</w:t>
      </w:r>
      <w:proofErr w:type="gramEnd"/>
      <w:r>
        <w:rPr>
          <w:rFonts w:ascii="Arial" w:hAnsi="Arial" w:cs="Arial"/>
          <w:sz w:val="24"/>
          <w:szCs w:val="24"/>
        </w:rPr>
        <w:t xml:space="preserve"> mencakup kewenangan untuk melakukan pemeriksaan pajak dalam artian pemeriksaan pajak sebagaimana lazimnya berlaku termasuk melakukan semua kewenangan pemeriksaan pajak akan tetapi hanya untuk konsumsi </w:t>
      </w:r>
      <w:r>
        <w:rPr>
          <w:rFonts w:ascii="Arial" w:hAnsi="Arial" w:cs="Arial"/>
          <w:i/>
          <w:sz w:val="24"/>
          <w:szCs w:val="24"/>
        </w:rPr>
        <w:t xml:space="preserve">Tax </w:t>
      </w:r>
      <w:r w:rsidRPr="002B652F">
        <w:rPr>
          <w:rFonts w:ascii="Arial" w:hAnsi="Arial" w:cs="Arial"/>
          <w:i/>
          <w:sz w:val="24"/>
          <w:szCs w:val="24"/>
        </w:rPr>
        <w:t>Authority</w:t>
      </w:r>
      <w:r>
        <w:rPr>
          <w:rFonts w:ascii="Arial" w:hAnsi="Arial" w:cs="Arial"/>
          <w:i/>
          <w:sz w:val="24"/>
          <w:szCs w:val="24"/>
        </w:rPr>
        <w:t xml:space="preserve"> </w:t>
      </w:r>
      <w:r>
        <w:rPr>
          <w:rFonts w:ascii="Arial" w:hAnsi="Arial" w:cs="Arial"/>
          <w:sz w:val="24"/>
          <w:szCs w:val="24"/>
        </w:rPr>
        <w:t xml:space="preserve"> di luar negeri. </w:t>
      </w:r>
    </w:p>
    <w:p w:rsidR="00F60171" w:rsidRDefault="008229DE" w:rsidP="00DE4CE4">
      <w:pPr>
        <w:pStyle w:val="ListParagraph"/>
        <w:jc w:val="both"/>
        <w:rPr>
          <w:rFonts w:ascii="Arial" w:hAnsi="Arial" w:cs="Arial"/>
          <w:sz w:val="24"/>
          <w:szCs w:val="24"/>
        </w:rPr>
      </w:pPr>
      <w:r>
        <w:rPr>
          <w:rFonts w:ascii="Arial" w:hAnsi="Arial" w:cs="Arial"/>
          <w:sz w:val="24"/>
          <w:szCs w:val="24"/>
        </w:rPr>
        <w:t xml:space="preserve">Contoh </w:t>
      </w:r>
      <w:proofErr w:type="gramStart"/>
      <w:r>
        <w:rPr>
          <w:rFonts w:ascii="Arial" w:hAnsi="Arial" w:cs="Arial"/>
          <w:sz w:val="24"/>
          <w:szCs w:val="24"/>
        </w:rPr>
        <w:t>Kasus :</w:t>
      </w:r>
      <w:proofErr w:type="gramEnd"/>
    </w:p>
    <w:p w:rsidR="00F60171" w:rsidRDefault="00F60171" w:rsidP="00DE4CE4">
      <w:pPr>
        <w:pStyle w:val="ListParagraph"/>
        <w:jc w:val="both"/>
        <w:rPr>
          <w:rFonts w:ascii="Arial" w:hAnsi="Arial" w:cs="Arial"/>
          <w:color w:val="000000"/>
          <w:sz w:val="24"/>
          <w:szCs w:val="24"/>
        </w:rPr>
      </w:pPr>
      <w:r>
        <w:rPr>
          <w:rFonts w:ascii="Arial" w:hAnsi="Arial" w:cs="Arial"/>
          <w:sz w:val="24"/>
          <w:szCs w:val="24"/>
        </w:rPr>
        <w:t xml:space="preserve">Kantor Pajak di Jakarta mempunyai data atau bukti bahwa Gedung </w:t>
      </w:r>
      <w:proofErr w:type="gramStart"/>
      <w:r>
        <w:rPr>
          <w:rFonts w:ascii="Arial" w:hAnsi="Arial" w:cs="Arial"/>
          <w:sz w:val="24"/>
          <w:szCs w:val="24"/>
        </w:rPr>
        <w:t>BCA ,</w:t>
      </w:r>
      <w:proofErr w:type="gramEnd"/>
      <w:r>
        <w:rPr>
          <w:rFonts w:ascii="Arial" w:hAnsi="Arial" w:cs="Arial"/>
          <w:sz w:val="24"/>
          <w:szCs w:val="24"/>
        </w:rPr>
        <w:t xml:space="preserve"> sertifikat tanah tertulis atas nama Tuan Hotman, maka sesuai kewenangan pertukaran informasi kantor pajak berwenang untuk menyerahkan copy sertifikat tanah tersebut apabila misalnya Kantor Pajak di Singapura meminta data Sertifikat tersebut. </w:t>
      </w:r>
      <w:proofErr w:type="gramStart"/>
      <w:r w:rsidR="008229DE">
        <w:rPr>
          <w:rFonts w:ascii="Arial" w:hAnsi="Arial" w:cs="Arial"/>
          <w:sz w:val="24"/>
          <w:szCs w:val="24"/>
        </w:rPr>
        <w:t>Apa</w:t>
      </w:r>
      <w:proofErr w:type="gramEnd"/>
      <w:r w:rsidR="008229DE">
        <w:rPr>
          <w:rFonts w:ascii="Arial" w:hAnsi="Arial" w:cs="Arial"/>
          <w:sz w:val="24"/>
          <w:szCs w:val="24"/>
        </w:rPr>
        <w:t xml:space="preserve"> yang terjadi apabila Kantor Pajak di Singapura meminta bukan sekedar copy sertifikat atas nama Tuan Hotman akan tetapi Kantor Pajak Singapura kepad Kantor Pajak di Indonesia melakukan pemeriksaan pajak yang </w:t>
      </w:r>
      <w:r w:rsidR="008229DE">
        <w:rPr>
          <w:rFonts w:ascii="Arial" w:hAnsi="Arial" w:cs="Arial"/>
          <w:sz w:val="24"/>
          <w:szCs w:val="24"/>
        </w:rPr>
        <w:lastRenderedPageBreak/>
        <w:t xml:space="preserve">normal untuk menemukan bukti bahwa pemilik sebenarnya dari sertifikat tanah Gedung BCA tersebut bukan Tuan Hotman melainkan Mr. X Warga Negara Singapura . Apakah untuk hal seperti ini termasuk yang diatur dalam Pasal 1, Pasal 2 dan Pasal 5 </w:t>
      </w:r>
      <w:r w:rsidR="008229DE" w:rsidRPr="008229DE">
        <w:rPr>
          <w:rFonts w:ascii="Arial" w:hAnsi="Arial" w:cs="Arial"/>
          <w:color w:val="000000"/>
          <w:sz w:val="24"/>
          <w:szCs w:val="24"/>
        </w:rPr>
        <w:t>Perppu No. 1  Tahun  2017</w:t>
      </w:r>
      <w:r w:rsidR="008229DE">
        <w:rPr>
          <w:rFonts w:ascii="Arial" w:hAnsi="Arial" w:cs="Arial"/>
          <w:color w:val="000000"/>
          <w:sz w:val="24"/>
          <w:szCs w:val="24"/>
        </w:rPr>
        <w:t>.</w:t>
      </w:r>
    </w:p>
    <w:p w:rsidR="008229DE" w:rsidRPr="00F60171" w:rsidRDefault="008229DE" w:rsidP="00DE4CE4">
      <w:pPr>
        <w:pStyle w:val="ListParagraph"/>
        <w:jc w:val="both"/>
        <w:rPr>
          <w:rFonts w:ascii="Arial" w:hAnsi="Arial" w:cs="Arial"/>
          <w:sz w:val="24"/>
          <w:szCs w:val="24"/>
        </w:rPr>
      </w:pPr>
    </w:p>
    <w:p w:rsidR="007E2831" w:rsidRPr="007E2831" w:rsidRDefault="007E2831" w:rsidP="00DE4CE4">
      <w:pPr>
        <w:pStyle w:val="ListParagraph"/>
        <w:jc w:val="both"/>
        <w:rPr>
          <w:rFonts w:ascii="Arial" w:hAnsi="Arial" w:cs="Arial"/>
          <w:sz w:val="24"/>
          <w:szCs w:val="24"/>
        </w:rPr>
      </w:pPr>
      <w:r>
        <w:rPr>
          <w:rFonts w:ascii="Arial" w:hAnsi="Arial" w:cs="Arial"/>
          <w:sz w:val="24"/>
          <w:szCs w:val="24"/>
        </w:rPr>
        <w:t xml:space="preserve">Pasal 8 dan Pasal 9 </w:t>
      </w:r>
      <w:r w:rsidRPr="007E2831">
        <w:rPr>
          <w:rFonts w:ascii="Arial" w:hAnsi="Arial" w:cs="Arial"/>
          <w:sz w:val="24"/>
          <w:szCs w:val="24"/>
        </w:rPr>
        <w:t>PMK No. 39/PMK.03/2017</w:t>
      </w:r>
      <w:r>
        <w:rPr>
          <w:rFonts w:ascii="Arial" w:hAnsi="Arial" w:cs="Arial"/>
          <w:sz w:val="24"/>
          <w:szCs w:val="24"/>
        </w:rPr>
        <w:t xml:space="preserve"> dikutip sebagai </w:t>
      </w:r>
      <w:proofErr w:type="gramStart"/>
      <w:r>
        <w:rPr>
          <w:rFonts w:ascii="Arial" w:hAnsi="Arial" w:cs="Arial"/>
          <w:sz w:val="24"/>
          <w:szCs w:val="24"/>
        </w:rPr>
        <w:t>berikut :</w:t>
      </w:r>
      <w:proofErr w:type="gramEnd"/>
    </w:p>
    <w:p w:rsidR="00DE4CE4" w:rsidRDefault="00DE4CE4" w:rsidP="00DE4CE4">
      <w:pPr>
        <w:pStyle w:val="ListParagraph"/>
        <w:jc w:val="both"/>
        <w:rPr>
          <w:rFonts w:ascii="Arial" w:hAnsi="Arial" w:cs="Arial"/>
          <w:b/>
          <w:sz w:val="24"/>
          <w:szCs w:val="24"/>
        </w:rPr>
      </w:pPr>
    </w:p>
    <w:p w:rsidR="00DE4CE4" w:rsidRPr="00483B29" w:rsidRDefault="00DE4CE4" w:rsidP="007E2831">
      <w:pPr>
        <w:pStyle w:val="ListParagraph"/>
        <w:jc w:val="center"/>
        <w:rPr>
          <w:rFonts w:ascii="Arial" w:hAnsi="Arial" w:cs="Arial"/>
          <w:b/>
          <w:sz w:val="24"/>
          <w:szCs w:val="24"/>
        </w:rPr>
      </w:pPr>
      <w:r w:rsidRPr="00483B29">
        <w:rPr>
          <w:rFonts w:ascii="Arial" w:hAnsi="Arial" w:cs="Arial"/>
          <w:b/>
          <w:sz w:val="24"/>
          <w:szCs w:val="24"/>
        </w:rPr>
        <w:tab/>
        <w:t>Pasal 8</w:t>
      </w:r>
      <w:r w:rsidR="007E2831">
        <w:rPr>
          <w:rFonts w:ascii="Arial" w:hAnsi="Arial" w:cs="Arial"/>
          <w:b/>
          <w:sz w:val="24"/>
          <w:szCs w:val="24"/>
        </w:rPr>
        <w:t xml:space="preserve"> </w:t>
      </w:r>
      <w:r w:rsidR="007E2831" w:rsidRPr="007E2831">
        <w:rPr>
          <w:rFonts w:ascii="Arial" w:hAnsi="Arial" w:cs="Arial"/>
          <w:b/>
          <w:sz w:val="24"/>
          <w:szCs w:val="24"/>
        </w:rPr>
        <w:t>(PMK No. 39/PMK.03/2017)</w:t>
      </w:r>
    </w:p>
    <w:p w:rsidR="00DE4CE4" w:rsidRPr="008229DE" w:rsidRDefault="00DE4CE4" w:rsidP="00112258">
      <w:pPr>
        <w:pStyle w:val="ListParagraph"/>
        <w:numPr>
          <w:ilvl w:val="0"/>
          <w:numId w:val="21"/>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Tax examinations abroad sebagaimana dimaksud dalam Pasal 2 ayat (2) huruf b dilakukan dengan </w:t>
      </w:r>
      <w:proofErr w:type="gramStart"/>
      <w:r w:rsidRPr="008229DE">
        <w:rPr>
          <w:rFonts w:ascii="Arial" w:hAnsi="Arial" w:cs="Arial"/>
          <w:i/>
          <w:sz w:val="24"/>
          <w:szCs w:val="24"/>
        </w:rPr>
        <w:t>cara</w:t>
      </w:r>
      <w:proofErr w:type="gramEnd"/>
      <w:r w:rsidRPr="008229DE">
        <w:rPr>
          <w:rFonts w:ascii="Arial" w:hAnsi="Arial" w:cs="Arial"/>
          <w:i/>
          <w:sz w:val="24"/>
          <w:szCs w:val="24"/>
        </w:rPr>
        <w:t xml:space="preserve"> Pejabat yang Berwenang di Indonesia melaksanakan kegiatan untuk mendapatkan Informasi di Negara Mitra atau Yurisdiksi Mitra atau sebaliknya berdasarkan kesepakatan kedua belah pihak. </w:t>
      </w:r>
    </w:p>
    <w:p w:rsidR="00DE4CE4" w:rsidRPr="008229DE" w:rsidRDefault="00DE4CE4" w:rsidP="00DE4CE4">
      <w:pPr>
        <w:autoSpaceDE w:val="0"/>
        <w:autoSpaceDN w:val="0"/>
        <w:adjustRightInd w:val="0"/>
        <w:spacing w:after="0"/>
        <w:ind w:left="1170"/>
        <w:jc w:val="both"/>
        <w:rPr>
          <w:rFonts w:ascii="Arial" w:hAnsi="Arial" w:cs="Arial"/>
          <w:i/>
          <w:sz w:val="24"/>
          <w:szCs w:val="24"/>
        </w:rPr>
      </w:pPr>
    </w:p>
    <w:p w:rsidR="00DE4CE4" w:rsidRPr="008229DE" w:rsidRDefault="00DE4CE4" w:rsidP="00112258">
      <w:pPr>
        <w:pStyle w:val="ListParagraph"/>
        <w:numPr>
          <w:ilvl w:val="0"/>
          <w:numId w:val="21"/>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Tax examinations abroad sebagaimana dimaksud pada ayat (1) dilaksanakan sebagai tindak lanjut dari Pertukaran Informasi berdasarkan permintaan sebagaimana dimaksud dalam Pasal 2 ayat (1) huruf a.</w:t>
      </w:r>
    </w:p>
    <w:p w:rsidR="00DE4CE4" w:rsidRPr="008229DE" w:rsidRDefault="00DE4CE4" w:rsidP="00DE4CE4">
      <w:pPr>
        <w:autoSpaceDE w:val="0"/>
        <w:autoSpaceDN w:val="0"/>
        <w:adjustRightInd w:val="0"/>
        <w:spacing w:after="0"/>
        <w:ind w:left="1170"/>
        <w:jc w:val="both"/>
        <w:rPr>
          <w:rFonts w:ascii="Arial" w:hAnsi="Arial" w:cs="Arial"/>
          <w:i/>
          <w:sz w:val="24"/>
          <w:szCs w:val="24"/>
        </w:rPr>
      </w:pPr>
    </w:p>
    <w:p w:rsidR="00DE4CE4" w:rsidRPr="008229DE" w:rsidRDefault="00DE4CE4" w:rsidP="00112258">
      <w:pPr>
        <w:pStyle w:val="ListParagraph"/>
        <w:numPr>
          <w:ilvl w:val="0"/>
          <w:numId w:val="21"/>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Tax examinations abroad sebagaimana dimaksud pada ayat (1) dapat dilaksanakan dalam hal terdapat potensi penerimaan pajak yang signifikan clan terpenuhinya kondisi berikut: </w:t>
      </w:r>
    </w:p>
    <w:p w:rsidR="00DE4CE4" w:rsidRPr="008229DE" w:rsidRDefault="00DE4CE4" w:rsidP="00112258">
      <w:pPr>
        <w:pStyle w:val="ListParagraph"/>
        <w:numPr>
          <w:ilvl w:val="0"/>
          <w:numId w:val="22"/>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telah dilakukan permintaan Informasi dari Pejabat yang Berwenang di Indonesia kepada Pejabat yang Berwenang di Negara Mitra atau Yurisdiksi Mitra atau sebaliknya, namun Informasi yang diterima kurang memadai sehingga diperlukan Informasi tambahan; atau </w:t>
      </w:r>
    </w:p>
    <w:p w:rsidR="00DE4CE4" w:rsidRPr="008229DE" w:rsidRDefault="00DE4CE4" w:rsidP="00112258">
      <w:pPr>
        <w:pStyle w:val="ListParagraph"/>
        <w:numPr>
          <w:ilvl w:val="0"/>
          <w:numId w:val="22"/>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sedang dilakukan permintaan Informasi dari Pejabat yang Berwenang di Indonesia kepada Pejabat yang Berwenang di Negara Mitra atau Yurisdiksi Mitra atau sebaliknya, namun diperlukan percepatan perolehan Informasi. </w:t>
      </w:r>
    </w:p>
    <w:p w:rsidR="00DE4CE4" w:rsidRPr="008229DE" w:rsidRDefault="00DE4CE4" w:rsidP="00DE4CE4">
      <w:pPr>
        <w:autoSpaceDE w:val="0"/>
        <w:autoSpaceDN w:val="0"/>
        <w:adjustRightInd w:val="0"/>
        <w:spacing w:after="0"/>
        <w:ind w:left="720"/>
        <w:jc w:val="both"/>
        <w:rPr>
          <w:rFonts w:ascii="Arial" w:hAnsi="Arial" w:cs="Arial"/>
          <w:i/>
          <w:sz w:val="24"/>
          <w:szCs w:val="24"/>
        </w:rPr>
      </w:pPr>
    </w:p>
    <w:p w:rsidR="00DE4CE4" w:rsidRPr="008229DE" w:rsidRDefault="00DE4CE4" w:rsidP="00112258">
      <w:pPr>
        <w:pStyle w:val="ListParagraph"/>
        <w:numPr>
          <w:ilvl w:val="0"/>
          <w:numId w:val="21"/>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Tax examinations abroad sebagaimana dimaksud pada ayat ( 1) dilaksanakan oleh tim yang ditetapkan dengan Keputusan Direktur Jenderal Pajak </w:t>
      </w:r>
    </w:p>
    <w:p w:rsidR="00DE4CE4" w:rsidRPr="008229DE" w:rsidRDefault="00DE4CE4" w:rsidP="00112258">
      <w:pPr>
        <w:autoSpaceDE w:val="0"/>
        <w:autoSpaceDN w:val="0"/>
        <w:adjustRightInd w:val="0"/>
        <w:spacing w:after="0"/>
        <w:ind w:left="1170"/>
        <w:jc w:val="both"/>
        <w:rPr>
          <w:rFonts w:ascii="Arial" w:hAnsi="Arial" w:cs="Arial"/>
          <w:i/>
          <w:sz w:val="24"/>
          <w:szCs w:val="24"/>
        </w:rPr>
      </w:pPr>
    </w:p>
    <w:p w:rsidR="00DE4CE4" w:rsidRDefault="00DE4CE4" w:rsidP="00112258">
      <w:pPr>
        <w:pStyle w:val="ListParagraph"/>
        <w:numPr>
          <w:ilvl w:val="0"/>
          <w:numId w:val="21"/>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Tax examinations abroad sebagaimana dimaksud pada ayat </w:t>
      </w:r>
      <w:proofErr w:type="gramStart"/>
      <w:r w:rsidRPr="008229DE">
        <w:rPr>
          <w:rFonts w:ascii="Arial" w:hAnsi="Arial" w:cs="Arial"/>
          <w:i/>
          <w:sz w:val="24"/>
          <w:szCs w:val="24"/>
        </w:rPr>
        <w:t>( 1</w:t>
      </w:r>
      <w:proofErr w:type="gramEnd"/>
      <w:r w:rsidRPr="008229DE">
        <w:rPr>
          <w:rFonts w:ascii="Arial" w:hAnsi="Arial" w:cs="Arial"/>
          <w:i/>
          <w:sz w:val="24"/>
          <w:szCs w:val="24"/>
        </w:rPr>
        <w:t xml:space="preserve">) yang dilakukan di Indonesia dilaksanakan melalui pemeriksaan tujuan lain dengan tata cara pemeriksaan sebagaimana diatur dalam Peraturan Menteri Keuangan mengenai tata cara pemeriksaan pajak. </w:t>
      </w:r>
    </w:p>
    <w:p w:rsidR="008229DE" w:rsidRPr="008229DE" w:rsidRDefault="008229DE" w:rsidP="008229DE">
      <w:pPr>
        <w:pStyle w:val="ListParagraph"/>
        <w:rPr>
          <w:rFonts w:ascii="Arial" w:hAnsi="Arial" w:cs="Arial"/>
          <w:i/>
          <w:sz w:val="24"/>
          <w:szCs w:val="24"/>
        </w:rPr>
      </w:pPr>
    </w:p>
    <w:p w:rsidR="008229DE" w:rsidRPr="008229DE" w:rsidRDefault="008229DE" w:rsidP="008229DE">
      <w:pPr>
        <w:pStyle w:val="ListParagraph"/>
        <w:autoSpaceDE w:val="0"/>
        <w:autoSpaceDN w:val="0"/>
        <w:adjustRightInd w:val="0"/>
        <w:spacing w:after="0"/>
        <w:ind w:left="1170"/>
        <w:jc w:val="both"/>
        <w:rPr>
          <w:rFonts w:ascii="Arial" w:hAnsi="Arial" w:cs="Arial"/>
          <w:i/>
          <w:sz w:val="24"/>
          <w:szCs w:val="24"/>
        </w:rPr>
      </w:pPr>
    </w:p>
    <w:p w:rsidR="00DE4CE4" w:rsidRPr="002B652F" w:rsidRDefault="00DE4CE4" w:rsidP="00DE4CE4">
      <w:pPr>
        <w:autoSpaceDE w:val="0"/>
        <w:autoSpaceDN w:val="0"/>
        <w:adjustRightInd w:val="0"/>
        <w:spacing w:after="0"/>
        <w:ind w:left="720"/>
        <w:jc w:val="both"/>
        <w:rPr>
          <w:rFonts w:ascii="Arial" w:hAnsi="Arial" w:cs="Arial"/>
          <w:sz w:val="24"/>
          <w:szCs w:val="24"/>
        </w:rPr>
      </w:pPr>
    </w:p>
    <w:p w:rsidR="00DE4CE4" w:rsidRPr="007E2831" w:rsidRDefault="00DE4CE4" w:rsidP="007E2831">
      <w:pPr>
        <w:pStyle w:val="ListParagraph"/>
        <w:jc w:val="center"/>
        <w:rPr>
          <w:rFonts w:ascii="Arial" w:hAnsi="Arial" w:cs="Arial"/>
          <w:b/>
          <w:sz w:val="24"/>
          <w:szCs w:val="24"/>
        </w:rPr>
      </w:pPr>
      <w:r w:rsidRPr="00483B29">
        <w:rPr>
          <w:rFonts w:ascii="Arial" w:hAnsi="Arial" w:cs="Arial"/>
          <w:b/>
          <w:sz w:val="24"/>
          <w:szCs w:val="24"/>
        </w:rPr>
        <w:t>Pasal 9</w:t>
      </w:r>
      <w:r w:rsidR="007E2831">
        <w:rPr>
          <w:rFonts w:ascii="Arial" w:hAnsi="Arial" w:cs="Arial"/>
          <w:b/>
          <w:sz w:val="24"/>
          <w:szCs w:val="24"/>
        </w:rPr>
        <w:t xml:space="preserve"> </w:t>
      </w:r>
      <w:r w:rsidR="007E2831" w:rsidRPr="007E2831">
        <w:rPr>
          <w:rFonts w:ascii="Arial" w:hAnsi="Arial" w:cs="Arial"/>
          <w:b/>
          <w:sz w:val="24"/>
          <w:szCs w:val="24"/>
        </w:rPr>
        <w:t>(PMK No. 39/PMK.03/2017)</w:t>
      </w:r>
    </w:p>
    <w:p w:rsidR="00DE4CE4" w:rsidRPr="008229DE" w:rsidRDefault="00DE4CE4" w:rsidP="00112258">
      <w:pPr>
        <w:pStyle w:val="ListParagraph"/>
        <w:numPr>
          <w:ilvl w:val="0"/>
          <w:numId w:val="25"/>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Simultaneous tax examinations sebagaimana dimaksud dalam Pasal 2 ayat (2) huruf c dilakukan melalui kegiatan pemeriksaan yang dilaksanakan di Indonesia dan di satu atau lebih Negara Mitra atau Yurisdiksi Mitra secara simultan dan independen, berdasarkan kesepakatan para Pejabat yang Berwenang dengan tujuan untuk mendapatkan dan mempertukarkan Informasi yang relevan. </w:t>
      </w:r>
    </w:p>
    <w:p w:rsidR="00DE4CE4" w:rsidRPr="008229DE" w:rsidRDefault="00DE4CE4" w:rsidP="00DE4CE4">
      <w:pPr>
        <w:autoSpaceDE w:val="0"/>
        <w:autoSpaceDN w:val="0"/>
        <w:adjustRightInd w:val="0"/>
        <w:spacing w:after="0"/>
        <w:ind w:left="720"/>
        <w:jc w:val="both"/>
        <w:rPr>
          <w:rFonts w:ascii="Arial" w:hAnsi="Arial" w:cs="Arial"/>
          <w:i/>
          <w:sz w:val="24"/>
          <w:szCs w:val="24"/>
        </w:rPr>
      </w:pPr>
    </w:p>
    <w:p w:rsidR="00DE4CE4" w:rsidRPr="008229DE" w:rsidRDefault="00DE4CE4" w:rsidP="00112258">
      <w:pPr>
        <w:pStyle w:val="ListParagraph"/>
        <w:numPr>
          <w:ilvl w:val="0"/>
          <w:numId w:val="25"/>
        </w:numPr>
        <w:autoSpaceDE w:val="0"/>
        <w:autoSpaceDN w:val="0"/>
        <w:adjustRightInd w:val="0"/>
        <w:spacing w:after="0"/>
        <w:ind w:left="1170"/>
        <w:jc w:val="both"/>
        <w:rPr>
          <w:rFonts w:ascii="Arial" w:hAnsi="Arial" w:cs="Arial"/>
          <w:i/>
          <w:sz w:val="24"/>
          <w:szCs w:val="24"/>
        </w:rPr>
      </w:pPr>
      <w:r w:rsidRPr="008229DE">
        <w:rPr>
          <w:rFonts w:ascii="Arial" w:hAnsi="Arial" w:cs="Arial"/>
          <w:i/>
          <w:sz w:val="24"/>
          <w:szCs w:val="24"/>
        </w:rPr>
        <w:t xml:space="preserve">Simultaneous tax examinations sebagaimana dimaksud pada ayat (1) harus memenuhi kriteria sebagai berikut: </w:t>
      </w:r>
    </w:p>
    <w:p w:rsidR="00DE4CE4" w:rsidRPr="008229DE" w:rsidRDefault="00DE4CE4" w:rsidP="00112258">
      <w:pPr>
        <w:pStyle w:val="ListParagraph"/>
        <w:numPr>
          <w:ilvl w:val="0"/>
          <w:numId w:val="26"/>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terdapat keterkaitan permasalahan perpajakan antara Wajib Pajak Indonesia dengan wajib pajak Negara Mitra atau Yurisdiksi Mitra; </w:t>
      </w:r>
    </w:p>
    <w:p w:rsidR="00DE4CE4" w:rsidRPr="008229DE" w:rsidRDefault="00DE4CE4" w:rsidP="00112258">
      <w:pPr>
        <w:pStyle w:val="ListParagraph"/>
        <w:numPr>
          <w:ilvl w:val="0"/>
          <w:numId w:val="26"/>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terdapat kepentingan bersama antara Direktorat Jenderal Pajak dengan satu atau lebih otoritas pajak di Negara Mitra atau Yurisdiksi Mitra terkait denga:i permasalahan perpajakan sebagaimana dimaksud pada huruf a; </w:t>
      </w:r>
    </w:p>
    <w:p w:rsidR="00DE4CE4" w:rsidRPr="008229DE" w:rsidRDefault="00DE4CE4" w:rsidP="00112258">
      <w:pPr>
        <w:pStyle w:val="ListParagraph"/>
        <w:numPr>
          <w:ilvl w:val="0"/>
          <w:numId w:val="26"/>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terdapat dugaan bahwa transaksi dan/ atau kegiata:i dilaksanakan untuk melakukan penghindaran pajak dan/ atau pengelakan pajak; </w:t>
      </w:r>
    </w:p>
    <w:p w:rsidR="00DE4CE4" w:rsidRPr="008229DE" w:rsidRDefault="00DE4CE4" w:rsidP="00112258">
      <w:pPr>
        <w:pStyle w:val="ListParagraph"/>
        <w:numPr>
          <w:ilvl w:val="0"/>
          <w:numId w:val="26"/>
        </w:numPr>
        <w:autoSpaceDE w:val="0"/>
        <w:autoSpaceDN w:val="0"/>
        <w:adjustRightInd w:val="0"/>
        <w:spacing w:after="0"/>
        <w:jc w:val="both"/>
        <w:rPr>
          <w:rFonts w:ascii="Arial" w:hAnsi="Arial" w:cs="Arial"/>
          <w:i/>
          <w:sz w:val="24"/>
          <w:szCs w:val="24"/>
        </w:rPr>
      </w:pPr>
      <w:r w:rsidRPr="008229DE">
        <w:rPr>
          <w:rFonts w:ascii="Arial" w:hAnsi="Arial" w:cs="Arial"/>
          <w:i/>
          <w:sz w:val="24"/>
          <w:szCs w:val="24"/>
        </w:rPr>
        <w:t xml:space="preserve">Pejabat yang Berwenang di Indonesia dan satu atau lebih Pejabat yang Berwenang di Negara Mitra atau Yurisdiksi Mitra berpendapat bahwa proses Pertukaran Informasi Perpajakan atas permasalahan perpajakan sebagaimana dimaksud pada huruf a yang dilaksanakan secara tertulis tidak cukup memadai, efektif, dan efisien; dan </w:t>
      </w:r>
    </w:p>
    <w:p w:rsidR="00DE4CE4" w:rsidRPr="008229DE" w:rsidRDefault="00DE4CE4" w:rsidP="00112258">
      <w:pPr>
        <w:pStyle w:val="ListParagraph"/>
        <w:numPr>
          <w:ilvl w:val="0"/>
          <w:numId w:val="26"/>
        </w:numPr>
        <w:autoSpaceDE w:val="0"/>
        <w:autoSpaceDN w:val="0"/>
        <w:adjustRightInd w:val="0"/>
        <w:spacing w:after="0"/>
        <w:jc w:val="both"/>
        <w:rPr>
          <w:rFonts w:ascii="Arial" w:hAnsi="Arial" w:cs="Arial"/>
          <w:i/>
          <w:sz w:val="24"/>
          <w:szCs w:val="24"/>
        </w:rPr>
      </w:pPr>
      <w:proofErr w:type="gramStart"/>
      <w:r w:rsidRPr="008229DE">
        <w:rPr>
          <w:rFonts w:ascii="Arial" w:hAnsi="Arial" w:cs="Arial"/>
          <w:i/>
          <w:sz w:val="24"/>
          <w:szCs w:val="24"/>
        </w:rPr>
        <w:t>terdapat</w:t>
      </w:r>
      <w:proofErr w:type="gramEnd"/>
      <w:r w:rsidRPr="008229DE">
        <w:rPr>
          <w:rFonts w:ascii="Arial" w:hAnsi="Arial" w:cs="Arial"/>
          <w:i/>
          <w:sz w:val="24"/>
          <w:szCs w:val="24"/>
        </w:rPr>
        <w:t xml:space="preserve"> potensi penerimaan pajak yang signifikan. </w:t>
      </w:r>
    </w:p>
    <w:p w:rsidR="00DE4CE4" w:rsidRPr="008229DE" w:rsidRDefault="00DE4CE4" w:rsidP="00DE4CE4">
      <w:pPr>
        <w:autoSpaceDE w:val="0"/>
        <w:autoSpaceDN w:val="0"/>
        <w:adjustRightInd w:val="0"/>
        <w:spacing w:after="0"/>
        <w:ind w:left="720"/>
        <w:jc w:val="both"/>
        <w:rPr>
          <w:rFonts w:ascii="Arial" w:hAnsi="Arial" w:cs="Arial"/>
          <w:i/>
          <w:sz w:val="24"/>
          <w:szCs w:val="24"/>
        </w:rPr>
      </w:pPr>
    </w:p>
    <w:p w:rsidR="00DE4CE4" w:rsidRPr="008229DE" w:rsidRDefault="00DE4CE4" w:rsidP="00112258">
      <w:pPr>
        <w:pStyle w:val="ListParagraph"/>
        <w:numPr>
          <w:ilvl w:val="0"/>
          <w:numId w:val="25"/>
        </w:numPr>
        <w:autoSpaceDE w:val="0"/>
        <w:autoSpaceDN w:val="0"/>
        <w:adjustRightInd w:val="0"/>
        <w:spacing w:after="0"/>
        <w:ind w:left="1170"/>
        <w:jc w:val="both"/>
        <w:rPr>
          <w:rFonts w:ascii="Arial" w:hAnsi="Arial" w:cs="Arial"/>
          <w:i/>
          <w:color w:val="000000"/>
          <w:sz w:val="24"/>
          <w:szCs w:val="24"/>
        </w:rPr>
      </w:pPr>
      <w:r w:rsidRPr="008229DE">
        <w:rPr>
          <w:rFonts w:ascii="Arial" w:hAnsi="Arial" w:cs="Arial"/>
          <w:i/>
          <w:sz w:val="24"/>
          <w:szCs w:val="24"/>
        </w:rPr>
        <w:t xml:space="preserve">Simultaneous tax examinations sebagaimana dimaksud pada ayat </w:t>
      </w:r>
      <w:proofErr w:type="gramStart"/>
      <w:r w:rsidRPr="008229DE">
        <w:rPr>
          <w:rFonts w:ascii="Arial" w:hAnsi="Arial" w:cs="Arial"/>
          <w:i/>
          <w:sz w:val="24"/>
          <w:szCs w:val="24"/>
        </w:rPr>
        <w:t>( 1</w:t>
      </w:r>
      <w:proofErr w:type="gramEnd"/>
      <w:r w:rsidRPr="008229DE">
        <w:rPr>
          <w:rFonts w:ascii="Arial" w:hAnsi="Arial" w:cs="Arial"/>
          <w:i/>
          <w:sz w:val="24"/>
          <w:szCs w:val="24"/>
        </w:rPr>
        <w:t xml:space="preserve">) yang dilakukan di Indonesia dilaksanakan oleh tim yang ditetapkan dengan Keputusan Direktur Jenderal Pajak. </w:t>
      </w:r>
    </w:p>
    <w:p w:rsidR="00DE4CE4" w:rsidRDefault="00DE4CE4" w:rsidP="00DE4CE4">
      <w:pPr>
        <w:pStyle w:val="ListParagraph"/>
        <w:jc w:val="both"/>
        <w:rPr>
          <w:rFonts w:ascii="Arial" w:hAnsi="Arial" w:cs="Arial"/>
          <w:b/>
          <w:sz w:val="24"/>
          <w:szCs w:val="24"/>
        </w:rPr>
      </w:pPr>
    </w:p>
    <w:p w:rsidR="00C6004A" w:rsidRPr="00C6004A" w:rsidRDefault="009505B9" w:rsidP="00C6004A">
      <w:pPr>
        <w:pStyle w:val="ListParagraph"/>
        <w:jc w:val="both"/>
        <w:rPr>
          <w:rFonts w:ascii="Arial" w:hAnsi="Arial" w:cs="Arial"/>
          <w:sz w:val="24"/>
          <w:szCs w:val="24"/>
        </w:rPr>
      </w:pPr>
      <w:r>
        <w:rPr>
          <w:rFonts w:ascii="Arial" w:hAnsi="Arial" w:cs="Arial"/>
          <w:sz w:val="24"/>
          <w:szCs w:val="24"/>
        </w:rPr>
        <w:t>Bahwa isi dari P</w:t>
      </w:r>
      <w:r w:rsidR="007E2831">
        <w:rPr>
          <w:rFonts w:ascii="Arial" w:hAnsi="Arial" w:cs="Arial"/>
          <w:sz w:val="24"/>
          <w:szCs w:val="24"/>
        </w:rPr>
        <w:t>asal</w:t>
      </w:r>
      <w:r>
        <w:rPr>
          <w:rFonts w:ascii="Arial" w:hAnsi="Arial" w:cs="Arial"/>
          <w:sz w:val="24"/>
          <w:szCs w:val="24"/>
        </w:rPr>
        <w:t xml:space="preserve"> 5 </w:t>
      </w:r>
      <w:r>
        <w:rPr>
          <w:rFonts w:ascii="Arial" w:hAnsi="Arial" w:cs="Arial"/>
          <w:color w:val="000000"/>
          <w:sz w:val="24"/>
          <w:szCs w:val="24"/>
        </w:rPr>
        <w:t>Perp</w:t>
      </w:r>
      <w:r w:rsidRPr="007E2831">
        <w:rPr>
          <w:rFonts w:ascii="Arial" w:hAnsi="Arial" w:cs="Arial"/>
          <w:color w:val="000000"/>
          <w:sz w:val="24"/>
          <w:szCs w:val="24"/>
        </w:rPr>
        <w:t xml:space="preserve">u No. </w:t>
      </w:r>
      <w:proofErr w:type="gramStart"/>
      <w:r w:rsidRPr="007E2831">
        <w:rPr>
          <w:rFonts w:ascii="Arial" w:hAnsi="Arial" w:cs="Arial"/>
          <w:color w:val="000000"/>
          <w:sz w:val="24"/>
          <w:szCs w:val="24"/>
        </w:rPr>
        <w:t>1  Tahun</w:t>
      </w:r>
      <w:proofErr w:type="gramEnd"/>
      <w:r w:rsidRPr="007E2831">
        <w:rPr>
          <w:rFonts w:ascii="Arial" w:hAnsi="Arial" w:cs="Arial"/>
          <w:color w:val="000000"/>
          <w:sz w:val="24"/>
          <w:szCs w:val="24"/>
        </w:rPr>
        <w:t xml:space="preserve">  2017</w:t>
      </w:r>
      <w:r w:rsidR="007E2831">
        <w:rPr>
          <w:rFonts w:ascii="Arial" w:hAnsi="Arial" w:cs="Arial"/>
          <w:sz w:val="24"/>
          <w:szCs w:val="24"/>
        </w:rPr>
        <w:t xml:space="preserve"> </w:t>
      </w:r>
      <w:r>
        <w:rPr>
          <w:rFonts w:ascii="Arial" w:hAnsi="Arial" w:cs="Arial"/>
          <w:sz w:val="24"/>
          <w:szCs w:val="24"/>
        </w:rPr>
        <w:t xml:space="preserve">jelas terlihat bahwa Menteri Keuangan diberi wewenang melaksanaan melaksanaan pertukaran informasi. </w:t>
      </w:r>
      <w:proofErr w:type="gramStart"/>
      <w:r>
        <w:rPr>
          <w:rFonts w:ascii="Arial" w:hAnsi="Arial" w:cs="Arial"/>
          <w:sz w:val="24"/>
          <w:szCs w:val="24"/>
        </w:rPr>
        <w:t>Yang menjadi pertanyaan adalah Apakah Menteri Keuangan Indonesia berwenang untuk secara khusus melakukan pemeriksaaan pajak dan/atau penyelidikan hanya untuk konsumsi /atas permintaan otoritas pajak negara asing.</w:t>
      </w:r>
      <w:proofErr w:type="gramEnd"/>
      <w:r>
        <w:rPr>
          <w:rFonts w:ascii="Arial" w:hAnsi="Arial" w:cs="Arial"/>
          <w:sz w:val="24"/>
          <w:szCs w:val="24"/>
        </w:rPr>
        <w:t xml:space="preserve"> Sepertinya kewenangan seperti ini tidak diberikan kepada Menteri keuangan berdasarkan </w:t>
      </w:r>
      <w:r>
        <w:rPr>
          <w:rFonts w:ascii="Arial" w:hAnsi="Arial" w:cs="Arial"/>
          <w:sz w:val="24"/>
          <w:szCs w:val="24"/>
        </w:rPr>
        <w:t xml:space="preserve">Pasal 5 </w:t>
      </w:r>
      <w:r>
        <w:rPr>
          <w:rFonts w:ascii="Arial" w:hAnsi="Arial" w:cs="Arial"/>
          <w:color w:val="000000"/>
          <w:sz w:val="24"/>
          <w:szCs w:val="24"/>
        </w:rPr>
        <w:t>Perp</w:t>
      </w:r>
      <w:r w:rsidRPr="007E2831">
        <w:rPr>
          <w:rFonts w:ascii="Arial" w:hAnsi="Arial" w:cs="Arial"/>
          <w:color w:val="000000"/>
          <w:sz w:val="24"/>
          <w:szCs w:val="24"/>
        </w:rPr>
        <w:t xml:space="preserve">u No. </w:t>
      </w:r>
      <w:proofErr w:type="gramStart"/>
      <w:r w:rsidRPr="007E2831">
        <w:rPr>
          <w:rFonts w:ascii="Arial" w:hAnsi="Arial" w:cs="Arial"/>
          <w:color w:val="000000"/>
          <w:sz w:val="24"/>
          <w:szCs w:val="24"/>
        </w:rPr>
        <w:t>1  Tahun</w:t>
      </w:r>
      <w:proofErr w:type="gramEnd"/>
      <w:r w:rsidRPr="007E2831">
        <w:rPr>
          <w:rFonts w:ascii="Arial" w:hAnsi="Arial" w:cs="Arial"/>
          <w:color w:val="000000"/>
          <w:sz w:val="24"/>
          <w:szCs w:val="24"/>
        </w:rPr>
        <w:t xml:space="preserve">  2017</w:t>
      </w:r>
      <w:r>
        <w:rPr>
          <w:rFonts w:ascii="Arial" w:hAnsi="Arial" w:cs="Arial"/>
          <w:color w:val="000000"/>
          <w:sz w:val="24"/>
          <w:szCs w:val="24"/>
        </w:rPr>
        <w:t xml:space="preserve">. Ternyata kewenangan pemeriksaan seperti itu diberikan kepada Pasal 8 dan Pasal 9 </w:t>
      </w:r>
      <w:r w:rsidRPr="009505B9">
        <w:rPr>
          <w:rFonts w:ascii="Arial" w:hAnsi="Arial" w:cs="Arial"/>
          <w:sz w:val="24"/>
          <w:szCs w:val="24"/>
        </w:rPr>
        <w:t>PMK No. 39/PMK.03/2017</w:t>
      </w:r>
      <w:r>
        <w:rPr>
          <w:rFonts w:ascii="Arial" w:hAnsi="Arial" w:cs="Arial"/>
          <w:sz w:val="24"/>
          <w:szCs w:val="24"/>
        </w:rPr>
        <w:t xml:space="preserve"> atau seolah-olah kewenangan yang tidak diberikan Menteri Keuangan  berdasarkan Perpu tersebut, akan tetapi diberikan kewenangan tersebut di  </w:t>
      </w:r>
      <w:r w:rsidRPr="009505B9">
        <w:rPr>
          <w:rFonts w:ascii="Arial" w:hAnsi="Arial" w:cs="Arial"/>
          <w:sz w:val="24"/>
          <w:szCs w:val="24"/>
        </w:rPr>
        <w:t>PMK No. 39/PMK.03/2017</w:t>
      </w:r>
      <w:r>
        <w:rPr>
          <w:rFonts w:ascii="Arial" w:hAnsi="Arial" w:cs="Arial"/>
          <w:sz w:val="24"/>
          <w:szCs w:val="24"/>
        </w:rPr>
        <w:t xml:space="preserve">atau dengan perkataan lain seolah-olah </w:t>
      </w:r>
      <w:r>
        <w:rPr>
          <w:rFonts w:ascii="Arial" w:hAnsi="Arial" w:cs="Arial"/>
          <w:sz w:val="24"/>
          <w:szCs w:val="24"/>
        </w:rPr>
        <w:lastRenderedPageBreak/>
        <w:t xml:space="preserve">Menteri Keuangan membuat PMK yang isinya melebihi dan lebih luas dari undang-undang diatasnya. </w:t>
      </w:r>
      <w:proofErr w:type="gramStart"/>
      <w:r>
        <w:rPr>
          <w:rFonts w:ascii="Arial" w:hAnsi="Arial" w:cs="Arial"/>
          <w:sz w:val="24"/>
          <w:szCs w:val="24"/>
        </w:rPr>
        <w:t>Dalam hal seperti ini pihak yang dirugikan berhak mengajukan uji materiil ke Mahkamah Konstitusi atas keabsahan PMK tersebut yang melebihi atau menyalahi isi undang-undang.</w:t>
      </w:r>
      <w:proofErr w:type="gramEnd"/>
      <w:r>
        <w:rPr>
          <w:rFonts w:ascii="Arial" w:hAnsi="Arial" w:cs="Arial"/>
          <w:sz w:val="24"/>
          <w:szCs w:val="24"/>
        </w:rPr>
        <w:t xml:space="preserve"> </w:t>
      </w:r>
    </w:p>
    <w:p w:rsidR="00DE4CE4" w:rsidRDefault="00DE4CE4" w:rsidP="00DE4CE4">
      <w:pPr>
        <w:pStyle w:val="ListParagraph"/>
        <w:jc w:val="both"/>
        <w:rPr>
          <w:rFonts w:ascii="Arial" w:hAnsi="Arial" w:cs="Arial"/>
          <w:b/>
          <w:sz w:val="24"/>
          <w:szCs w:val="24"/>
        </w:rPr>
      </w:pPr>
    </w:p>
    <w:p w:rsidR="00C6004A" w:rsidRPr="005B6545" w:rsidRDefault="00C6004A" w:rsidP="005B6545">
      <w:pPr>
        <w:pStyle w:val="ListParagraph"/>
        <w:jc w:val="both"/>
        <w:rPr>
          <w:rFonts w:ascii="Arial" w:hAnsi="Arial" w:cs="Arial"/>
          <w:b/>
          <w:sz w:val="24"/>
          <w:szCs w:val="24"/>
        </w:rPr>
      </w:pPr>
      <w:r>
        <w:rPr>
          <w:rFonts w:ascii="Arial" w:hAnsi="Arial" w:cs="Arial"/>
          <w:sz w:val="24"/>
          <w:szCs w:val="24"/>
        </w:rPr>
        <w:t xml:space="preserve">Pasal 6 </w:t>
      </w:r>
      <w:r>
        <w:rPr>
          <w:rFonts w:ascii="Arial" w:hAnsi="Arial" w:cs="Arial"/>
          <w:color w:val="000000"/>
          <w:sz w:val="24"/>
          <w:szCs w:val="24"/>
        </w:rPr>
        <w:t>Perp</w:t>
      </w:r>
      <w:r w:rsidRPr="007E2831">
        <w:rPr>
          <w:rFonts w:ascii="Arial" w:hAnsi="Arial" w:cs="Arial"/>
          <w:color w:val="000000"/>
          <w:sz w:val="24"/>
          <w:szCs w:val="24"/>
        </w:rPr>
        <w:t>u No. 1  Tahun  2017</w:t>
      </w:r>
      <w:r>
        <w:rPr>
          <w:rFonts w:ascii="Arial" w:hAnsi="Arial" w:cs="Arial"/>
          <w:color w:val="000000"/>
          <w:sz w:val="24"/>
          <w:szCs w:val="24"/>
        </w:rPr>
        <w:t xml:space="preserve"> mengatur bahwa Menteri Keuangan dan/atau Pegawai Kementrian Keuangan tidak dapat dipertanggungjawabkan secara pidana maupun perdata. Artinya Menteri Keuangan dan aparatnya hanya dibebaskan dari pertanggungjawabkan secara pidana maupun perdata sepanjang pelaksanaan akses dan pertukaran informasi keuangan ke negara lain. </w:t>
      </w:r>
      <w:proofErr w:type="gramStart"/>
      <w:r>
        <w:rPr>
          <w:rFonts w:ascii="Arial" w:hAnsi="Arial" w:cs="Arial"/>
          <w:color w:val="000000"/>
          <w:sz w:val="24"/>
          <w:szCs w:val="24"/>
        </w:rPr>
        <w:t>Apakah Menteri Keuangan dan aparatnya dapat dimintai pertanggungjawabkan pidana maupun perdata apabila bertindak melebihi batas sekedar memberikan akses dan pertukaran informasi keuangan misalnya secara khusus dibuat pemeriksaan pajak untuk WP di Indonesia hanya sekedar mencari informasi atau bukti-bukti yang belum ditemukan.</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Apakah berwenang menyita dokumen atau sudah memasuki ranah pro justicia hanya untuk dipakai sebagai bukti oleh </w:t>
      </w:r>
      <w:r w:rsidRPr="002B652F">
        <w:rPr>
          <w:rFonts w:ascii="Arial" w:hAnsi="Arial" w:cs="Arial"/>
          <w:i/>
          <w:sz w:val="24"/>
          <w:szCs w:val="24"/>
        </w:rPr>
        <w:t>Tax Authority</w:t>
      </w:r>
      <w:r>
        <w:rPr>
          <w:rFonts w:ascii="Arial" w:hAnsi="Arial" w:cs="Arial"/>
          <w:i/>
          <w:sz w:val="24"/>
          <w:szCs w:val="24"/>
        </w:rPr>
        <w:t xml:space="preserve"> </w:t>
      </w:r>
      <w:r w:rsidR="005B6545">
        <w:rPr>
          <w:rFonts w:ascii="Arial" w:hAnsi="Arial" w:cs="Arial"/>
          <w:sz w:val="24"/>
          <w:szCs w:val="24"/>
        </w:rPr>
        <w:t>di negara asing.</w:t>
      </w:r>
      <w:proofErr w:type="gramEnd"/>
      <w:r w:rsidR="005B6545">
        <w:rPr>
          <w:rFonts w:ascii="Arial" w:hAnsi="Arial" w:cs="Arial"/>
          <w:sz w:val="24"/>
          <w:szCs w:val="24"/>
        </w:rPr>
        <w:t xml:space="preserve"> Saya melihat kewenangan seperti ini tidak diberikan kepada Menteri Keuangan oleh Pasal 5 </w:t>
      </w:r>
      <w:r w:rsidR="005B6545">
        <w:rPr>
          <w:rFonts w:ascii="Arial" w:hAnsi="Arial" w:cs="Arial"/>
          <w:color w:val="000000"/>
          <w:sz w:val="24"/>
          <w:szCs w:val="24"/>
        </w:rPr>
        <w:t>Perp</w:t>
      </w:r>
      <w:r w:rsidR="005B6545" w:rsidRPr="007E2831">
        <w:rPr>
          <w:rFonts w:ascii="Arial" w:hAnsi="Arial" w:cs="Arial"/>
          <w:color w:val="000000"/>
          <w:sz w:val="24"/>
          <w:szCs w:val="24"/>
        </w:rPr>
        <w:t xml:space="preserve">u No. </w:t>
      </w:r>
      <w:proofErr w:type="gramStart"/>
      <w:r w:rsidR="005B6545" w:rsidRPr="007E2831">
        <w:rPr>
          <w:rFonts w:ascii="Arial" w:hAnsi="Arial" w:cs="Arial"/>
          <w:color w:val="000000"/>
          <w:sz w:val="24"/>
          <w:szCs w:val="24"/>
        </w:rPr>
        <w:t>1  Tahun</w:t>
      </w:r>
      <w:proofErr w:type="gramEnd"/>
      <w:r w:rsidR="005B6545" w:rsidRPr="007E2831">
        <w:rPr>
          <w:rFonts w:ascii="Arial" w:hAnsi="Arial" w:cs="Arial"/>
          <w:color w:val="000000"/>
          <w:sz w:val="24"/>
          <w:szCs w:val="24"/>
        </w:rPr>
        <w:t xml:space="preserve">  2017</w:t>
      </w:r>
      <w:r w:rsidR="005B6545">
        <w:rPr>
          <w:rFonts w:ascii="Arial" w:hAnsi="Arial" w:cs="Arial"/>
          <w:color w:val="000000"/>
          <w:sz w:val="24"/>
          <w:szCs w:val="24"/>
        </w:rPr>
        <w:t>.</w:t>
      </w:r>
    </w:p>
    <w:p w:rsidR="005B6545" w:rsidRDefault="005B6545" w:rsidP="005B6545">
      <w:pPr>
        <w:pStyle w:val="ListParagraph"/>
        <w:jc w:val="both"/>
        <w:rPr>
          <w:rFonts w:ascii="Arial" w:hAnsi="Arial" w:cs="Arial"/>
          <w:b/>
          <w:sz w:val="24"/>
          <w:szCs w:val="24"/>
        </w:rPr>
      </w:pPr>
    </w:p>
    <w:p w:rsidR="00112258" w:rsidRDefault="00112258" w:rsidP="005B6545">
      <w:pPr>
        <w:pStyle w:val="ListParagraph"/>
        <w:jc w:val="both"/>
        <w:rPr>
          <w:rFonts w:ascii="Arial" w:hAnsi="Arial" w:cs="Arial"/>
          <w:b/>
          <w:sz w:val="24"/>
          <w:szCs w:val="24"/>
        </w:rPr>
      </w:pPr>
    </w:p>
    <w:p w:rsidR="00112258" w:rsidRPr="00112258" w:rsidRDefault="008E6E3E" w:rsidP="00112258">
      <w:pPr>
        <w:pStyle w:val="ListParagraph"/>
        <w:numPr>
          <w:ilvl w:val="0"/>
          <w:numId w:val="20"/>
        </w:numPr>
        <w:jc w:val="both"/>
        <w:rPr>
          <w:rFonts w:ascii="Arial" w:hAnsi="Arial" w:cs="Arial"/>
          <w:b/>
          <w:sz w:val="24"/>
          <w:szCs w:val="24"/>
        </w:rPr>
      </w:pPr>
      <w:r w:rsidRPr="002B652F">
        <w:rPr>
          <w:rFonts w:ascii="Arial" w:hAnsi="Arial" w:cs="Arial"/>
          <w:b/>
          <w:sz w:val="24"/>
          <w:szCs w:val="24"/>
        </w:rPr>
        <w:t>Apakah Teknik Dan Cara Untuk Menghindari Peratutan Automatic Exchange Of Information</w:t>
      </w:r>
    </w:p>
    <w:p w:rsidR="009040E5" w:rsidRDefault="009040E5" w:rsidP="00483B29">
      <w:pPr>
        <w:ind w:left="720"/>
        <w:jc w:val="both"/>
        <w:rPr>
          <w:rFonts w:ascii="Arial" w:hAnsi="Arial" w:cs="Arial"/>
          <w:sz w:val="24"/>
          <w:szCs w:val="24"/>
        </w:rPr>
      </w:pPr>
      <w:r w:rsidRPr="002B652F">
        <w:rPr>
          <w:rFonts w:ascii="Arial" w:hAnsi="Arial" w:cs="Arial"/>
          <w:sz w:val="24"/>
          <w:szCs w:val="24"/>
        </w:rPr>
        <w:t>Jawaban atas pertanyaan diatas sepertinya sangat tergantung dari jawaban atas pertanyaan sebagai berikut:</w:t>
      </w:r>
    </w:p>
    <w:p w:rsidR="00112258" w:rsidRPr="002B652F" w:rsidRDefault="00112258" w:rsidP="00483B29">
      <w:pPr>
        <w:ind w:left="720"/>
        <w:jc w:val="both"/>
        <w:rPr>
          <w:rFonts w:ascii="Arial" w:hAnsi="Arial" w:cs="Arial"/>
          <w:sz w:val="24"/>
          <w:szCs w:val="24"/>
        </w:rPr>
      </w:pPr>
    </w:p>
    <w:p w:rsidR="009040E5" w:rsidRDefault="005B6545" w:rsidP="005B6545">
      <w:pPr>
        <w:pStyle w:val="ListParagraph"/>
        <w:numPr>
          <w:ilvl w:val="1"/>
          <w:numId w:val="20"/>
        </w:numPr>
        <w:ind w:left="1080"/>
        <w:jc w:val="both"/>
        <w:rPr>
          <w:rFonts w:ascii="Arial" w:hAnsi="Arial" w:cs="Arial"/>
          <w:sz w:val="24"/>
          <w:szCs w:val="24"/>
        </w:rPr>
      </w:pPr>
      <w:r>
        <w:rPr>
          <w:rFonts w:ascii="Arial" w:hAnsi="Arial" w:cs="Arial"/>
          <w:sz w:val="24"/>
          <w:szCs w:val="24"/>
        </w:rPr>
        <w:t xml:space="preserve"> </w:t>
      </w:r>
      <w:r w:rsidR="002B652F">
        <w:rPr>
          <w:rFonts w:ascii="Arial" w:hAnsi="Arial" w:cs="Arial"/>
          <w:sz w:val="24"/>
          <w:szCs w:val="24"/>
        </w:rPr>
        <w:t>Apakah</w:t>
      </w:r>
      <w:r w:rsidR="009040E5" w:rsidRPr="002B652F">
        <w:rPr>
          <w:rFonts w:ascii="Arial" w:hAnsi="Arial" w:cs="Arial"/>
          <w:sz w:val="24"/>
          <w:szCs w:val="24"/>
        </w:rPr>
        <w:t xml:space="preserve"> peraturan diatas hanya dapat diberlakukan terhadap WP yang terlibat langsung dalam transaksi atau sebagai pihak langsung baik sebagai pemilik dari aset maupun pihak dalam transaksi yang kemudian menjadi objek dari </w:t>
      </w:r>
      <w:r w:rsidR="009040E5" w:rsidRPr="002B652F">
        <w:rPr>
          <w:rFonts w:ascii="Arial" w:hAnsi="Arial" w:cs="Arial"/>
          <w:i/>
          <w:sz w:val="24"/>
          <w:szCs w:val="24"/>
        </w:rPr>
        <w:t>Exchange of Information</w:t>
      </w:r>
      <w:r w:rsidR="009040E5" w:rsidRPr="002B652F">
        <w:rPr>
          <w:rFonts w:ascii="Arial" w:hAnsi="Arial" w:cs="Arial"/>
          <w:sz w:val="24"/>
          <w:szCs w:val="24"/>
        </w:rPr>
        <w:t>.</w:t>
      </w:r>
    </w:p>
    <w:p w:rsidR="002B652F" w:rsidRPr="002B652F" w:rsidRDefault="002B652F" w:rsidP="005B6545">
      <w:pPr>
        <w:pStyle w:val="ListParagraph"/>
        <w:ind w:left="1080"/>
        <w:jc w:val="both"/>
        <w:rPr>
          <w:rFonts w:ascii="Arial" w:hAnsi="Arial" w:cs="Arial"/>
          <w:sz w:val="24"/>
          <w:szCs w:val="24"/>
        </w:rPr>
      </w:pPr>
    </w:p>
    <w:p w:rsidR="009040E5" w:rsidRDefault="009040E5" w:rsidP="005B6545">
      <w:pPr>
        <w:pStyle w:val="ListParagraph"/>
        <w:ind w:left="1080"/>
        <w:jc w:val="both"/>
        <w:rPr>
          <w:rFonts w:ascii="Arial" w:hAnsi="Arial" w:cs="Arial"/>
          <w:sz w:val="24"/>
          <w:szCs w:val="24"/>
        </w:rPr>
      </w:pPr>
      <w:r w:rsidRPr="002B652F">
        <w:rPr>
          <w:rFonts w:ascii="Arial" w:hAnsi="Arial" w:cs="Arial"/>
          <w:sz w:val="24"/>
          <w:szCs w:val="24"/>
        </w:rPr>
        <w:t xml:space="preserve">Yang menjadi pertanyaan adalah apabila WP tersebut memakai </w:t>
      </w:r>
      <w:r w:rsidRPr="002B652F">
        <w:rPr>
          <w:rFonts w:ascii="Arial" w:hAnsi="Arial" w:cs="Arial"/>
          <w:i/>
          <w:sz w:val="24"/>
          <w:szCs w:val="24"/>
        </w:rPr>
        <w:t>Special Purpose Vehicle</w:t>
      </w:r>
      <w:r w:rsidRPr="002B652F">
        <w:rPr>
          <w:rFonts w:ascii="Arial" w:hAnsi="Arial" w:cs="Arial"/>
          <w:sz w:val="24"/>
          <w:szCs w:val="24"/>
        </w:rPr>
        <w:t xml:space="preserve"> (SPV) yang dengan memakai </w:t>
      </w:r>
      <w:r w:rsidRPr="002B652F">
        <w:rPr>
          <w:rFonts w:ascii="Arial" w:hAnsi="Arial" w:cs="Arial"/>
          <w:i/>
          <w:sz w:val="24"/>
          <w:szCs w:val="24"/>
        </w:rPr>
        <w:t>nominee structure</w:t>
      </w:r>
      <w:r w:rsidRPr="002B652F">
        <w:rPr>
          <w:rFonts w:ascii="Arial" w:hAnsi="Arial" w:cs="Arial"/>
          <w:sz w:val="24"/>
          <w:szCs w:val="24"/>
        </w:rPr>
        <w:t xml:space="preserve"> dimana WP Indonesia sama sekali tidak terlihat sebagai pihak langsung dalam transaksi maupun sebagai pemilik dari asset di luar negeri, sehingga pihak </w:t>
      </w:r>
      <w:r w:rsidRPr="002B652F">
        <w:rPr>
          <w:rFonts w:ascii="Arial" w:hAnsi="Arial" w:cs="Arial"/>
          <w:i/>
          <w:sz w:val="24"/>
          <w:szCs w:val="24"/>
        </w:rPr>
        <w:t>Tax Authority</w:t>
      </w:r>
      <w:r w:rsidRPr="002B652F">
        <w:rPr>
          <w:rFonts w:ascii="Arial" w:hAnsi="Arial" w:cs="Arial"/>
          <w:sz w:val="24"/>
          <w:szCs w:val="24"/>
        </w:rPr>
        <w:t xml:space="preserve"> di luar negeri tidak mungkin memberikan data yang memuat nama dari WP Indonesia kecuali pihak </w:t>
      </w:r>
      <w:r w:rsidRPr="002B652F">
        <w:rPr>
          <w:rFonts w:ascii="Arial" w:hAnsi="Arial" w:cs="Arial"/>
          <w:i/>
          <w:sz w:val="24"/>
          <w:szCs w:val="24"/>
        </w:rPr>
        <w:t>Tax Authority</w:t>
      </w:r>
      <w:r w:rsidRPr="002B652F">
        <w:rPr>
          <w:rFonts w:ascii="Arial" w:hAnsi="Arial" w:cs="Arial"/>
          <w:sz w:val="24"/>
          <w:szCs w:val="24"/>
        </w:rPr>
        <w:t xml:space="preserve"> di luar negeri harus terlebih dahulu melakukan pemeriksaan pajak atas SPV tersebut, sehingga menjadi pertanyaan apakah peraturan tentang </w:t>
      </w:r>
      <w:r w:rsidRPr="002B652F">
        <w:rPr>
          <w:rFonts w:ascii="Arial" w:hAnsi="Arial" w:cs="Arial"/>
          <w:i/>
          <w:sz w:val="24"/>
          <w:szCs w:val="24"/>
        </w:rPr>
        <w:t>Automatic Exchange of Information</w:t>
      </w:r>
      <w:r w:rsidRPr="002B652F">
        <w:rPr>
          <w:rFonts w:ascii="Arial" w:hAnsi="Arial" w:cs="Arial"/>
          <w:sz w:val="24"/>
          <w:szCs w:val="24"/>
        </w:rPr>
        <w:t xml:space="preserve"> </w:t>
      </w:r>
      <w:r w:rsidRPr="002B652F">
        <w:rPr>
          <w:rFonts w:ascii="Arial" w:hAnsi="Arial" w:cs="Arial"/>
          <w:sz w:val="24"/>
          <w:szCs w:val="24"/>
        </w:rPr>
        <w:lastRenderedPageBreak/>
        <w:t xml:space="preserve">hanya sekedar pertukaran data atau dapat mencakup juga “permintaan kantor pajak Indonesia agar </w:t>
      </w:r>
      <w:r w:rsidRPr="002B652F">
        <w:rPr>
          <w:rFonts w:ascii="Arial" w:hAnsi="Arial" w:cs="Arial"/>
          <w:i/>
          <w:sz w:val="24"/>
          <w:szCs w:val="24"/>
        </w:rPr>
        <w:t>Tax Authority</w:t>
      </w:r>
      <w:r w:rsidRPr="002B652F">
        <w:rPr>
          <w:rFonts w:ascii="Arial" w:hAnsi="Arial" w:cs="Arial"/>
          <w:sz w:val="24"/>
          <w:szCs w:val="24"/>
        </w:rPr>
        <w:t xml:space="preserve"> di luar negeri melakukan pemeriksaan terhadap SPV ten</w:t>
      </w:r>
      <w:r w:rsidR="002B652F">
        <w:rPr>
          <w:rFonts w:ascii="Arial" w:hAnsi="Arial" w:cs="Arial"/>
          <w:sz w:val="24"/>
          <w:szCs w:val="24"/>
        </w:rPr>
        <w:t>tang siapa pemilik sebenarnya”?</w:t>
      </w:r>
    </w:p>
    <w:p w:rsidR="002B652F" w:rsidRPr="002B652F" w:rsidRDefault="002B652F" w:rsidP="005B6545">
      <w:pPr>
        <w:pStyle w:val="ListParagraph"/>
        <w:ind w:left="1080"/>
        <w:jc w:val="both"/>
        <w:rPr>
          <w:rFonts w:ascii="Arial" w:hAnsi="Arial" w:cs="Arial"/>
          <w:sz w:val="24"/>
          <w:szCs w:val="24"/>
        </w:rPr>
      </w:pPr>
    </w:p>
    <w:p w:rsidR="005B6545" w:rsidRDefault="009040E5" w:rsidP="00112258">
      <w:pPr>
        <w:pStyle w:val="ListParagraph"/>
        <w:ind w:left="1080"/>
        <w:jc w:val="both"/>
        <w:rPr>
          <w:rFonts w:ascii="Arial" w:hAnsi="Arial" w:cs="Arial"/>
          <w:sz w:val="24"/>
          <w:szCs w:val="24"/>
        </w:rPr>
      </w:pPr>
      <w:r w:rsidRPr="002B652F">
        <w:rPr>
          <w:rFonts w:ascii="Arial" w:hAnsi="Arial" w:cs="Arial"/>
          <w:sz w:val="24"/>
          <w:szCs w:val="24"/>
        </w:rPr>
        <w:t xml:space="preserve">Contoh kasus: WP Indonesia memakai jasa </w:t>
      </w:r>
      <w:r w:rsidR="002B652F">
        <w:rPr>
          <w:rFonts w:ascii="Arial" w:hAnsi="Arial" w:cs="Arial"/>
          <w:sz w:val="24"/>
          <w:szCs w:val="24"/>
        </w:rPr>
        <w:t>“</w:t>
      </w:r>
      <w:r w:rsidRPr="002B652F">
        <w:rPr>
          <w:rFonts w:ascii="Arial" w:hAnsi="Arial" w:cs="Arial"/>
          <w:sz w:val="24"/>
          <w:szCs w:val="24"/>
        </w:rPr>
        <w:t>nominee</w:t>
      </w:r>
      <w:r w:rsidR="002B652F">
        <w:rPr>
          <w:rFonts w:ascii="Arial" w:hAnsi="Arial" w:cs="Arial"/>
          <w:sz w:val="24"/>
          <w:szCs w:val="24"/>
        </w:rPr>
        <w:t>”</w:t>
      </w:r>
      <w:r w:rsidRPr="002B652F">
        <w:rPr>
          <w:rFonts w:ascii="Arial" w:hAnsi="Arial" w:cs="Arial"/>
          <w:sz w:val="24"/>
          <w:szCs w:val="24"/>
        </w:rPr>
        <w:t xml:space="preserve"> di Singapura untuk mendirikan suatu perusahaan dimana yang menjadi pemegang saham dan direktur perusahaan SPV tersebut adalah orang Singapura akan tetapi hanya berkedudukan sebagai nominee berdasarkan perjanjian nominee atau nama WP </w:t>
      </w:r>
      <w:proofErr w:type="gramStart"/>
      <w:r w:rsidRPr="002B652F">
        <w:rPr>
          <w:rFonts w:ascii="Arial" w:hAnsi="Arial" w:cs="Arial"/>
          <w:sz w:val="24"/>
          <w:szCs w:val="24"/>
        </w:rPr>
        <w:t>Indonesia  sama</w:t>
      </w:r>
      <w:proofErr w:type="gramEnd"/>
      <w:r w:rsidRPr="002B652F">
        <w:rPr>
          <w:rFonts w:ascii="Arial" w:hAnsi="Arial" w:cs="Arial"/>
          <w:sz w:val="24"/>
          <w:szCs w:val="24"/>
        </w:rPr>
        <w:t xml:space="preserve"> sekali tidak terlibat baik dalam susunan pemegang saham direksi maupun dalam laporan pajak. Sudah tentu orang Singapura yang bertindak seagai nominee </w:t>
      </w:r>
      <w:proofErr w:type="gramStart"/>
      <w:r w:rsidRPr="002B652F">
        <w:rPr>
          <w:rFonts w:ascii="Arial" w:hAnsi="Arial" w:cs="Arial"/>
          <w:sz w:val="24"/>
          <w:szCs w:val="24"/>
        </w:rPr>
        <w:t>akan</w:t>
      </w:r>
      <w:proofErr w:type="gramEnd"/>
      <w:r w:rsidRPr="002B652F">
        <w:rPr>
          <w:rFonts w:ascii="Arial" w:hAnsi="Arial" w:cs="Arial"/>
          <w:sz w:val="24"/>
          <w:szCs w:val="24"/>
        </w:rPr>
        <w:t xml:space="preserve"> mendapat honor dari WP Indonesia, yang menjadi pertanyaan adalah apakah kantor pajak di Indonesia berhak meminta </w:t>
      </w:r>
      <w:r w:rsidRPr="002B652F">
        <w:rPr>
          <w:rFonts w:ascii="Arial" w:hAnsi="Arial" w:cs="Arial"/>
          <w:i/>
          <w:sz w:val="24"/>
          <w:szCs w:val="24"/>
        </w:rPr>
        <w:t>Tax Authority</w:t>
      </w:r>
      <w:r w:rsidRPr="002B652F">
        <w:rPr>
          <w:rFonts w:ascii="Arial" w:hAnsi="Arial" w:cs="Arial"/>
          <w:sz w:val="24"/>
          <w:szCs w:val="24"/>
        </w:rPr>
        <w:t xml:space="preserve"> di Singapura untuk melakukan pemeriksaan SPV tersebut untuk membuka fakta sebenarnya tentang siapa sebenarnya pemilik. Apabila </w:t>
      </w:r>
      <w:r w:rsidRPr="002B652F">
        <w:rPr>
          <w:rFonts w:ascii="Arial" w:hAnsi="Arial" w:cs="Arial"/>
          <w:i/>
          <w:sz w:val="24"/>
          <w:szCs w:val="24"/>
        </w:rPr>
        <w:t>Tax Authority</w:t>
      </w:r>
      <w:r w:rsidRPr="002B652F">
        <w:rPr>
          <w:rFonts w:ascii="Arial" w:hAnsi="Arial" w:cs="Arial"/>
          <w:sz w:val="24"/>
          <w:szCs w:val="24"/>
        </w:rPr>
        <w:t xml:space="preserve"> di negara asing tersebut tidak berwenang untuk melakukan pemeriksaan terhadap WP berdasarkan perjanjian </w:t>
      </w:r>
      <w:r w:rsidRPr="002B652F">
        <w:rPr>
          <w:rFonts w:ascii="Arial" w:hAnsi="Arial" w:cs="Arial"/>
          <w:i/>
          <w:sz w:val="24"/>
          <w:szCs w:val="24"/>
        </w:rPr>
        <w:t>Treaty of Exchange Information</w:t>
      </w:r>
      <w:r w:rsidRPr="002B652F">
        <w:rPr>
          <w:rFonts w:ascii="Arial" w:hAnsi="Arial" w:cs="Arial"/>
          <w:sz w:val="24"/>
          <w:szCs w:val="24"/>
        </w:rPr>
        <w:t xml:space="preserve">, maka </w:t>
      </w:r>
      <w:proofErr w:type="gramStart"/>
      <w:r w:rsidRPr="002B652F">
        <w:rPr>
          <w:rFonts w:ascii="Arial" w:hAnsi="Arial" w:cs="Arial"/>
          <w:sz w:val="24"/>
          <w:szCs w:val="24"/>
        </w:rPr>
        <w:t>cara</w:t>
      </w:r>
      <w:proofErr w:type="gramEnd"/>
      <w:r w:rsidRPr="002B652F">
        <w:rPr>
          <w:rFonts w:ascii="Arial" w:hAnsi="Arial" w:cs="Arial"/>
          <w:sz w:val="24"/>
          <w:szCs w:val="24"/>
        </w:rPr>
        <w:t xml:space="preserve"> terbaik utnuk menghindari peraturan </w:t>
      </w:r>
      <w:r w:rsidRPr="002B652F">
        <w:rPr>
          <w:rFonts w:ascii="Arial" w:hAnsi="Arial" w:cs="Arial"/>
          <w:i/>
          <w:sz w:val="24"/>
          <w:szCs w:val="24"/>
        </w:rPr>
        <w:t>Exchange of Information</w:t>
      </w:r>
      <w:r w:rsidRPr="002B652F">
        <w:rPr>
          <w:rFonts w:ascii="Arial" w:hAnsi="Arial" w:cs="Arial"/>
          <w:sz w:val="24"/>
          <w:szCs w:val="24"/>
        </w:rPr>
        <w:t xml:space="preserve"> adalah WP tidak memakai nama sendiri atau perusahaan sendiri akan tetapi memakai “nominee structure”</w:t>
      </w:r>
      <w:r w:rsidR="00483B29">
        <w:rPr>
          <w:rFonts w:ascii="Arial" w:hAnsi="Arial" w:cs="Arial"/>
          <w:sz w:val="24"/>
          <w:szCs w:val="24"/>
        </w:rPr>
        <w:t>.</w:t>
      </w:r>
      <w:r w:rsidRPr="002B652F">
        <w:rPr>
          <w:rFonts w:ascii="Arial" w:hAnsi="Arial" w:cs="Arial"/>
          <w:sz w:val="24"/>
          <w:szCs w:val="24"/>
        </w:rPr>
        <w:t xml:space="preserve"> </w:t>
      </w:r>
    </w:p>
    <w:p w:rsidR="00112258" w:rsidRPr="00112258" w:rsidRDefault="00112258" w:rsidP="00112258">
      <w:pPr>
        <w:pStyle w:val="ListParagraph"/>
        <w:ind w:left="1080"/>
        <w:jc w:val="both"/>
        <w:rPr>
          <w:rFonts w:ascii="Arial" w:hAnsi="Arial" w:cs="Arial"/>
          <w:sz w:val="24"/>
          <w:szCs w:val="24"/>
        </w:rPr>
      </w:pPr>
    </w:p>
    <w:p w:rsidR="008E6E3E" w:rsidRPr="005B6545" w:rsidRDefault="005B6545" w:rsidP="005B6545">
      <w:pPr>
        <w:pStyle w:val="ListParagraph"/>
        <w:numPr>
          <w:ilvl w:val="1"/>
          <w:numId w:val="20"/>
        </w:numPr>
        <w:tabs>
          <w:tab w:val="left" w:pos="1170"/>
        </w:tabs>
        <w:ind w:left="1080"/>
        <w:jc w:val="both"/>
        <w:rPr>
          <w:rFonts w:ascii="Arial" w:hAnsi="Arial" w:cs="Arial"/>
          <w:sz w:val="24"/>
          <w:szCs w:val="24"/>
        </w:rPr>
      </w:pPr>
      <w:r>
        <w:rPr>
          <w:rFonts w:ascii="Arial" w:hAnsi="Arial" w:cs="Arial"/>
          <w:sz w:val="24"/>
          <w:szCs w:val="24"/>
        </w:rPr>
        <w:t xml:space="preserve"> </w:t>
      </w:r>
      <w:r w:rsidR="008E6E3E" w:rsidRPr="005B6545">
        <w:rPr>
          <w:rFonts w:ascii="Arial" w:hAnsi="Arial" w:cs="Arial"/>
          <w:sz w:val="24"/>
          <w:szCs w:val="24"/>
        </w:rPr>
        <w:t>Apakah “Nominee Structure” dapat dit</w:t>
      </w:r>
      <w:r w:rsidR="00483B29" w:rsidRPr="005B6545">
        <w:rPr>
          <w:rFonts w:ascii="Arial" w:hAnsi="Arial" w:cs="Arial"/>
          <w:sz w:val="24"/>
          <w:szCs w:val="24"/>
        </w:rPr>
        <w:t xml:space="preserve">erobos oleh peraturan pasal 8 dan </w:t>
      </w:r>
      <w:r w:rsidR="008E6E3E" w:rsidRPr="005B6545">
        <w:rPr>
          <w:rFonts w:ascii="Arial" w:hAnsi="Arial" w:cs="Arial"/>
          <w:sz w:val="24"/>
          <w:szCs w:val="24"/>
        </w:rPr>
        <w:t>9 PMK No. 39/PMK.03/201</w:t>
      </w:r>
      <w:r w:rsidR="00C6004A" w:rsidRPr="005B6545">
        <w:rPr>
          <w:rFonts w:ascii="Arial" w:hAnsi="Arial" w:cs="Arial"/>
          <w:sz w:val="24"/>
          <w:szCs w:val="24"/>
        </w:rPr>
        <w:t>7.</w:t>
      </w:r>
      <w:r w:rsidR="00D86DE9">
        <w:rPr>
          <w:rFonts w:ascii="Arial" w:hAnsi="Arial" w:cs="Arial"/>
          <w:sz w:val="24"/>
          <w:szCs w:val="24"/>
        </w:rPr>
        <w:t xml:space="preserve"> </w:t>
      </w:r>
    </w:p>
    <w:sectPr w:rsidR="008E6E3E" w:rsidRPr="005B65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B9" w:rsidRDefault="00167CB9" w:rsidP="00B003DD">
      <w:pPr>
        <w:spacing w:after="0" w:line="240" w:lineRule="auto"/>
      </w:pPr>
      <w:r>
        <w:separator/>
      </w:r>
    </w:p>
  </w:endnote>
  <w:endnote w:type="continuationSeparator" w:id="0">
    <w:p w:rsidR="00167CB9" w:rsidRDefault="00167CB9" w:rsidP="00B0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83698"/>
      <w:docPartObj>
        <w:docPartGallery w:val="Page Numbers (Bottom of Page)"/>
        <w:docPartUnique/>
      </w:docPartObj>
    </w:sdtPr>
    <w:sdtEndPr>
      <w:rPr>
        <w:noProof/>
      </w:rPr>
    </w:sdtEndPr>
    <w:sdtContent>
      <w:p w:rsidR="00B003DD" w:rsidRDefault="00B003DD">
        <w:pPr>
          <w:pStyle w:val="Footer"/>
          <w:jc w:val="right"/>
        </w:pPr>
        <w:r>
          <w:fldChar w:fldCharType="begin"/>
        </w:r>
        <w:r>
          <w:instrText xml:space="preserve"> PAGE   \* MERGEFORMAT </w:instrText>
        </w:r>
        <w:r>
          <w:fldChar w:fldCharType="separate"/>
        </w:r>
        <w:r w:rsidR="001456C7">
          <w:rPr>
            <w:noProof/>
          </w:rPr>
          <w:t>1</w:t>
        </w:r>
        <w:r>
          <w:rPr>
            <w:noProof/>
          </w:rPr>
          <w:fldChar w:fldCharType="end"/>
        </w:r>
      </w:p>
    </w:sdtContent>
  </w:sdt>
  <w:p w:rsidR="00B003DD" w:rsidRDefault="00B0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B9" w:rsidRDefault="00167CB9" w:rsidP="00B003DD">
      <w:pPr>
        <w:spacing w:after="0" w:line="240" w:lineRule="auto"/>
      </w:pPr>
      <w:r>
        <w:separator/>
      </w:r>
    </w:p>
  </w:footnote>
  <w:footnote w:type="continuationSeparator" w:id="0">
    <w:p w:rsidR="00167CB9" w:rsidRDefault="00167CB9" w:rsidP="00B0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9B3"/>
    <w:multiLevelType w:val="hybridMultilevel"/>
    <w:tmpl w:val="D6A888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671EB"/>
    <w:multiLevelType w:val="hybridMultilevel"/>
    <w:tmpl w:val="104C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F26B7"/>
    <w:multiLevelType w:val="multilevel"/>
    <w:tmpl w:val="FDB80AC2"/>
    <w:lvl w:ilvl="0">
      <w:start w:val="5"/>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BF979E4"/>
    <w:multiLevelType w:val="hybridMultilevel"/>
    <w:tmpl w:val="15467EDC"/>
    <w:lvl w:ilvl="0" w:tplc="00808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87FCB"/>
    <w:multiLevelType w:val="hybridMultilevel"/>
    <w:tmpl w:val="CAF6CF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583DFD"/>
    <w:multiLevelType w:val="multilevel"/>
    <w:tmpl w:val="356497C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A50EB"/>
    <w:multiLevelType w:val="hybridMultilevel"/>
    <w:tmpl w:val="FD265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376C1E"/>
    <w:multiLevelType w:val="hybridMultilevel"/>
    <w:tmpl w:val="F3B0630E"/>
    <w:lvl w:ilvl="0" w:tplc="87B4A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B5BA3"/>
    <w:multiLevelType w:val="hybridMultilevel"/>
    <w:tmpl w:val="6D4A0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04714"/>
    <w:multiLevelType w:val="hybridMultilevel"/>
    <w:tmpl w:val="B8F2D0D4"/>
    <w:lvl w:ilvl="0" w:tplc="99C8334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B449B"/>
    <w:multiLevelType w:val="hybridMultilevel"/>
    <w:tmpl w:val="8B2804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882819"/>
    <w:multiLevelType w:val="hybridMultilevel"/>
    <w:tmpl w:val="0C64D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26C9E"/>
    <w:multiLevelType w:val="hybridMultilevel"/>
    <w:tmpl w:val="923A4F4C"/>
    <w:lvl w:ilvl="0" w:tplc="04090011">
      <w:start w:val="1"/>
      <w:numFmt w:val="decimal"/>
      <w:lvlText w:val="%1)"/>
      <w:lvlJc w:val="left"/>
      <w:pPr>
        <w:ind w:left="1440" w:hanging="360"/>
      </w:pPr>
    </w:lvl>
    <w:lvl w:ilvl="1" w:tplc="972AA120">
      <w:start w:val="1"/>
      <w:numFmt w:val="decimal"/>
      <w:lvlText w:val="%2)"/>
      <w:lvlJc w:val="left"/>
      <w:pPr>
        <w:ind w:left="2160" w:hanging="360"/>
      </w:pPr>
      <w:rPr>
        <w:rFonts w:ascii="Arial" w:eastAsiaTheme="minorHAnsi" w:hAnsi="Arial" w:cs="Arial"/>
        <w:color w:val="000000"/>
      </w:rPr>
    </w:lvl>
    <w:lvl w:ilvl="2" w:tplc="3B2A11B4">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6E356B"/>
    <w:multiLevelType w:val="hybridMultilevel"/>
    <w:tmpl w:val="79E6EE34"/>
    <w:lvl w:ilvl="0" w:tplc="DA78A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8081A"/>
    <w:multiLevelType w:val="hybridMultilevel"/>
    <w:tmpl w:val="B02A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127FB"/>
    <w:multiLevelType w:val="multilevel"/>
    <w:tmpl w:val="3C108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61A42E0"/>
    <w:multiLevelType w:val="hybridMultilevel"/>
    <w:tmpl w:val="98F6B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475A2"/>
    <w:multiLevelType w:val="hybridMultilevel"/>
    <w:tmpl w:val="9C9C8568"/>
    <w:lvl w:ilvl="0" w:tplc="04090011">
      <w:start w:val="1"/>
      <w:numFmt w:val="decimal"/>
      <w:lvlText w:val="%1)"/>
      <w:lvlJc w:val="left"/>
      <w:pPr>
        <w:ind w:left="900" w:hanging="360"/>
      </w:pPr>
    </w:lvl>
    <w:lvl w:ilvl="1" w:tplc="4E8E3226">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A307672"/>
    <w:multiLevelType w:val="hybridMultilevel"/>
    <w:tmpl w:val="AA46C9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1E14D8"/>
    <w:multiLevelType w:val="hybridMultilevel"/>
    <w:tmpl w:val="8F3A2C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32270C"/>
    <w:multiLevelType w:val="hybridMultilevel"/>
    <w:tmpl w:val="7C927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B2C29"/>
    <w:multiLevelType w:val="hybridMultilevel"/>
    <w:tmpl w:val="DAA6C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B0F1F"/>
    <w:multiLevelType w:val="hybridMultilevel"/>
    <w:tmpl w:val="9A9E2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1E05F1"/>
    <w:multiLevelType w:val="hybridMultilevel"/>
    <w:tmpl w:val="3C0286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6F24F1"/>
    <w:multiLevelType w:val="hybridMultilevel"/>
    <w:tmpl w:val="B22246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382F0B"/>
    <w:multiLevelType w:val="hybridMultilevel"/>
    <w:tmpl w:val="D8D87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3C5CDC"/>
    <w:multiLevelType w:val="hybridMultilevel"/>
    <w:tmpl w:val="372AC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7430A8"/>
    <w:multiLevelType w:val="multilevel"/>
    <w:tmpl w:val="905ED502"/>
    <w:lvl w:ilvl="0">
      <w:start w:val="5"/>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F72805"/>
    <w:multiLevelType w:val="hybridMultilevel"/>
    <w:tmpl w:val="CC2AFD18"/>
    <w:lvl w:ilvl="0" w:tplc="8524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20"/>
  </w:num>
  <w:num w:numId="4">
    <w:abstractNumId w:val="14"/>
  </w:num>
  <w:num w:numId="5">
    <w:abstractNumId w:val="21"/>
  </w:num>
  <w:num w:numId="6">
    <w:abstractNumId w:val="11"/>
  </w:num>
  <w:num w:numId="7">
    <w:abstractNumId w:val="17"/>
  </w:num>
  <w:num w:numId="8">
    <w:abstractNumId w:val="8"/>
  </w:num>
  <w:num w:numId="9">
    <w:abstractNumId w:val="16"/>
  </w:num>
  <w:num w:numId="10">
    <w:abstractNumId w:val="9"/>
  </w:num>
  <w:num w:numId="11">
    <w:abstractNumId w:val="10"/>
  </w:num>
  <w:num w:numId="12">
    <w:abstractNumId w:val="26"/>
  </w:num>
  <w:num w:numId="13">
    <w:abstractNumId w:val="13"/>
  </w:num>
  <w:num w:numId="14">
    <w:abstractNumId w:val="24"/>
  </w:num>
  <w:num w:numId="15">
    <w:abstractNumId w:val="7"/>
  </w:num>
  <w:num w:numId="16">
    <w:abstractNumId w:val="25"/>
  </w:num>
  <w:num w:numId="17">
    <w:abstractNumId w:val="2"/>
  </w:num>
  <w:num w:numId="18">
    <w:abstractNumId w:val="1"/>
  </w:num>
  <w:num w:numId="19">
    <w:abstractNumId w:val="27"/>
  </w:num>
  <w:num w:numId="20">
    <w:abstractNumId w:val="5"/>
  </w:num>
  <w:num w:numId="21">
    <w:abstractNumId w:val="18"/>
  </w:num>
  <w:num w:numId="22">
    <w:abstractNumId w:val="6"/>
  </w:num>
  <w:num w:numId="23">
    <w:abstractNumId w:val="28"/>
  </w:num>
  <w:num w:numId="24">
    <w:abstractNumId w:val="19"/>
  </w:num>
  <w:num w:numId="25">
    <w:abstractNumId w:val="0"/>
  </w:num>
  <w:num w:numId="26">
    <w:abstractNumId w:val="22"/>
  </w:num>
  <w:num w:numId="27">
    <w:abstractNumId w:val="3"/>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B8"/>
    <w:rsid w:val="00043593"/>
    <w:rsid w:val="000B4FA1"/>
    <w:rsid w:val="00112258"/>
    <w:rsid w:val="001456C7"/>
    <w:rsid w:val="00167CB9"/>
    <w:rsid w:val="002B652F"/>
    <w:rsid w:val="002C675F"/>
    <w:rsid w:val="002D55DD"/>
    <w:rsid w:val="00483B29"/>
    <w:rsid w:val="004B6C2B"/>
    <w:rsid w:val="005B6545"/>
    <w:rsid w:val="005D4F98"/>
    <w:rsid w:val="0063340F"/>
    <w:rsid w:val="006B3760"/>
    <w:rsid w:val="007D630E"/>
    <w:rsid w:val="007E2831"/>
    <w:rsid w:val="008229DE"/>
    <w:rsid w:val="0083170B"/>
    <w:rsid w:val="008370CF"/>
    <w:rsid w:val="008E6E3E"/>
    <w:rsid w:val="009040E5"/>
    <w:rsid w:val="009505B9"/>
    <w:rsid w:val="009D692F"/>
    <w:rsid w:val="00A67D5F"/>
    <w:rsid w:val="00B003DD"/>
    <w:rsid w:val="00B300DF"/>
    <w:rsid w:val="00BC27F2"/>
    <w:rsid w:val="00C51110"/>
    <w:rsid w:val="00C6004A"/>
    <w:rsid w:val="00D86DE9"/>
    <w:rsid w:val="00DC789F"/>
    <w:rsid w:val="00DE4CE4"/>
    <w:rsid w:val="00DE50AA"/>
    <w:rsid w:val="00E846B8"/>
    <w:rsid w:val="00F357EA"/>
    <w:rsid w:val="00F60171"/>
    <w:rsid w:val="00F6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B8"/>
    <w:pPr>
      <w:ind w:left="720"/>
      <w:contextualSpacing/>
    </w:pPr>
  </w:style>
  <w:style w:type="paragraph" w:styleId="BalloonText">
    <w:name w:val="Balloon Text"/>
    <w:basedOn w:val="Normal"/>
    <w:link w:val="BalloonTextChar"/>
    <w:uiPriority w:val="99"/>
    <w:semiHidden/>
    <w:unhideWhenUsed/>
    <w:rsid w:val="00C5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0"/>
    <w:rPr>
      <w:rFonts w:ascii="Tahoma" w:hAnsi="Tahoma" w:cs="Tahoma"/>
      <w:sz w:val="16"/>
      <w:szCs w:val="16"/>
    </w:rPr>
  </w:style>
  <w:style w:type="paragraph" w:styleId="Header">
    <w:name w:val="header"/>
    <w:basedOn w:val="Normal"/>
    <w:link w:val="HeaderChar"/>
    <w:uiPriority w:val="99"/>
    <w:unhideWhenUsed/>
    <w:rsid w:val="00B0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DD"/>
  </w:style>
  <w:style w:type="paragraph" w:styleId="Footer">
    <w:name w:val="footer"/>
    <w:basedOn w:val="Normal"/>
    <w:link w:val="FooterChar"/>
    <w:uiPriority w:val="99"/>
    <w:unhideWhenUsed/>
    <w:rsid w:val="00B0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B8"/>
    <w:pPr>
      <w:ind w:left="720"/>
      <w:contextualSpacing/>
    </w:pPr>
  </w:style>
  <w:style w:type="paragraph" w:styleId="BalloonText">
    <w:name w:val="Balloon Text"/>
    <w:basedOn w:val="Normal"/>
    <w:link w:val="BalloonTextChar"/>
    <w:uiPriority w:val="99"/>
    <w:semiHidden/>
    <w:unhideWhenUsed/>
    <w:rsid w:val="00C5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0"/>
    <w:rPr>
      <w:rFonts w:ascii="Tahoma" w:hAnsi="Tahoma" w:cs="Tahoma"/>
      <w:sz w:val="16"/>
      <w:szCs w:val="16"/>
    </w:rPr>
  </w:style>
  <w:style w:type="paragraph" w:styleId="Header">
    <w:name w:val="header"/>
    <w:basedOn w:val="Normal"/>
    <w:link w:val="HeaderChar"/>
    <w:uiPriority w:val="99"/>
    <w:unhideWhenUsed/>
    <w:rsid w:val="00B0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DD"/>
  </w:style>
  <w:style w:type="paragraph" w:styleId="Footer">
    <w:name w:val="footer"/>
    <w:basedOn w:val="Normal"/>
    <w:link w:val="FooterChar"/>
    <w:uiPriority w:val="99"/>
    <w:unhideWhenUsed/>
    <w:rsid w:val="00B0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cp:lastModifiedBy>
  <cp:revision>2</cp:revision>
  <cp:lastPrinted>2017-12-14T07:01:00Z</cp:lastPrinted>
  <dcterms:created xsi:type="dcterms:W3CDTF">2017-12-14T08:42:00Z</dcterms:created>
  <dcterms:modified xsi:type="dcterms:W3CDTF">2017-12-14T08:42:00Z</dcterms:modified>
</cp:coreProperties>
</file>